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937C" w14:textId="77777777" w:rsidR="00C17B8B" w:rsidRDefault="00C17B8B"/>
    <w:p w14:paraId="518DECF7" w14:textId="77777777" w:rsidR="00C17B8B" w:rsidRDefault="00C17B8B"/>
    <w:p w14:paraId="4CC88F61" w14:textId="77777777" w:rsidR="00C17B8B" w:rsidRDefault="00C17B8B"/>
    <w:p w14:paraId="4531594D" w14:textId="77777777" w:rsidR="00C17B8B" w:rsidRDefault="00796C8E">
      <w:pPr>
        <w:tabs>
          <w:tab w:val="left" w:pos="360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Control de lectura </w:t>
      </w:r>
    </w:p>
    <w:p w14:paraId="113BA961" w14:textId="77777777" w:rsidR="00C17B8B" w:rsidRDefault="00796C8E">
      <w:pPr>
        <w:tabs>
          <w:tab w:val="left" w:pos="360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Boquitas pintadas- Manuel Puig</w:t>
      </w:r>
    </w:p>
    <w:p w14:paraId="38DDAFE0" w14:textId="77777777" w:rsidR="00C17B8B" w:rsidRDefault="00C17B8B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254"/>
      </w:tblGrid>
      <w:tr w:rsidR="00C17B8B" w14:paraId="6604927F" w14:textId="77777777">
        <w:tc>
          <w:tcPr>
            <w:tcW w:w="2802" w:type="dxa"/>
          </w:tcPr>
          <w:p w14:paraId="2BB102B6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Nombre/s estudiante/s</w:t>
            </w:r>
          </w:p>
        </w:tc>
        <w:tc>
          <w:tcPr>
            <w:tcW w:w="6254" w:type="dxa"/>
          </w:tcPr>
          <w:p w14:paraId="40C1CDE5" w14:textId="77777777" w:rsidR="00C17B8B" w:rsidRDefault="00C17B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17B8B" w14:paraId="03416050" w14:textId="77777777">
        <w:tc>
          <w:tcPr>
            <w:tcW w:w="2802" w:type="dxa"/>
          </w:tcPr>
          <w:p w14:paraId="5874F6D7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evaluación</w:t>
            </w:r>
          </w:p>
        </w:tc>
        <w:tc>
          <w:tcPr>
            <w:tcW w:w="6254" w:type="dxa"/>
          </w:tcPr>
          <w:p w14:paraId="1A2E74BE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de mayo de 2021</w:t>
            </w:r>
          </w:p>
        </w:tc>
      </w:tr>
    </w:tbl>
    <w:p w14:paraId="7E1894E1" w14:textId="77777777" w:rsidR="00C17B8B" w:rsidRDefault="00C17B8B">
      <w:pPr>
        <w:jc w:val="both"/>
        <w:rPr>
          <w:rFonts w:ascii="Calibri" w:eastAsia="Calibri" w:hAnsi="Calibri" w:cs="Calibri"/>
        </w:rPr>
      </w:pPr>
    </w:p>
    <w:tbl>
      <w:tblPr>
        <w:tblStyle w:val="a0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867"/>
        <w:gridCol w:w="2151"/>
        <w:gridCol w:w="1509"/>
        <w:gridCol w:w="1510"/>
        <w:gridCol w:w="1510"/>
      </w:tblGrid>
      <w:tr w:rsidR="00C17B8B" w14:paraId="48BCEBDB" w14:textId="77777777">
        <w:tc>
          <w:tcPr>
            <w:tcW w:w="1509" w:type="dxa"/>
          </w:tcPr>
          <w:p w14:paraId="1014884F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Ptje</w:t>
            </w:r>
            <w:proofErr w:type="spellEnd"/>
            <w:r>
              <w:rPr>
                <w:rFonts w:ascii="Calibri" w:eastAsia="Calibri" w:hAnsi="Calibri" w:cs="Calibri"/>
              </w:rPr>
              <w:t>. Ideal</w:t>
            </w:r>
          </w:p>
        </w:tc>
        <w:tc>
          <w:tcPr>
            <w:tcW w:w="867" w:type="dxa"/>
          </w:tcPr>
          <w:p w14:paraId="7EBDFFF5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151" w:type="dxa"/>
          </w:tcPr>
          <w:p w14:paraId="5A116239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Ptos</w:t>
            </w:r>
            <w:proofErr w:type="spellEnd"/>
            <w:r>
              <w:rPr>
                <w:rFonts w:ascii="Calibri" w:eastAsia="Calibri" w:hAnsi="Calibri" w:cs="Calibri"/>
              </w:rPr>
              <w:t>. obtenidos</w:t>
            </w:r>
          </w:p>
        </w:tc>
        <w:tc>
          <w:tcPr>
            <w:tcW w:w="1509" w:type="dxa"/>
          </w:tcPr>
          <w:p w14:paraId="67F2073C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/28</w:t>
            </w:r>
          </w:p>
        </w:tc>
        <w:tc>
          <w:tcPr>
            <w:tcW w:w="1510" w:type="dxa"/>
          </w:tcPr>
          <w:p w14:paraId="4B0C8387" w14:textId="77777777" w:rsidR="00C17B8B" w:rsidRDefault="00796C8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Nota</w:t>
            </w:r>
          </w:p>
        </w:tc>
        <w:tc>
          <w:tcPr>
            <w:tcW w:w="1510" w:type="dxa"/>
          </w:tcPr>
          <w:p w14:paraId="3A1EC01D" w14:textId="77777777" w:rsidR="00C17B8B" w:rsidRDefault="00C17B8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2B109CD" w14:textId="77777777" w:rsidR="00C17B8B" w:rsidRDefault="00C17B8B">
      <w:pPr>
        <w:jc w:val="both"/>
        <w:rPr>
          <w:rFonts w:ascii="Calibri" w:eastAsia="Calibri" w:hAnsi="Calibri" w:cs="Calibri"/>
        </w:rPr>
      </w:pPr>
    </w:p>
    <w:p w14:paraId="2CD1BDC3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Objetivos:</w:t>
      </w:r>
    </w:p>
    <w:p w14:paraId="0569B5D7" w14:textId="77777777" w:rsidR="00C17B8B" w:rsidRDefault="00796C8E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Comprenden textos literarios a nivel global y textual.</w:t>
      </w:r>
    </w:p>
    <w:p w14:paraId="43719DF8" w14:textId="77777777" w:rsidR="00C17B8B" w:rsidRDefault="00796C8E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Valoran la literatura como medio de conocimiento del mundo y del ser humano. </w:t>
      </w:r>
    </w:p>
    <w:p w14:paraId="78C61B04" w14:textId="77777777" w:rsidR="00C17B8B" w:rsidRDefault="00796C8E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Habili</w:t>
      </w:r>
      <w:proofErr w:type="spellEnd"/>
      <w:r>
        <w:rPr>
          <w:rFonts w:ascii="Calibri" w:eastAsia="Calibri" w:hAnsi="Calibri" w:cs="Calibri"/>
          <w:b/>
        </w:rPr>
        <w:t xml:space="preserve">   Habilidades:</w:t>
      </w:r>
    </w:p>
    <w:p w14:paraId="6307662E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</w:rPr>
        <w:t>Identificar, distinguir, comprender, inferir.</w:t>
      </w:r>
    </w:p>
    <w:p w14:paraId="2DE7EB1F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Instrucciones: </w:t>
      </w:r>
    </w:p>
    <w:p w14:paraId="3533DA21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Para responder las preguntas prese</w:t>
      </w:r>
      <w:r>
        <w:rPr>
          <w:rFonts w:ascii="Calibri" w:eastAsia="Calibri" w:hAnsi="Calibri" w:cs="Calibri"/>
        </w:rPr>
        <w:t>ntadas, no deben escribir más de las líneas asignadas para cada una de ellas, ya que solo se revisará el espacio proporcionado para estos efectos, pudiendo ser menos del máximo propuesto</w:t>
      </w:r>
    </w:p>
    <w:p w14:paraId="214403F9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Al finalizar el instrumento, guárdelo con el nombre de los integra</w:t>
      </w:r>
      <w:r>
        <w:rPr>
          <w:rFonts w:ascii="Calibri" w:eastAsia="Calibri" w:hAnsi="Calibri" w:cs="Calibri"/>
        </w:rPr>
        <w:t>ntes.</w:t>
      </w:r>
    </w:p>
    <w:p w14:paraId="49593515" w14:textId="77777777" w:rsidR="00C17B8B" w:rsidRDefault="00796C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En las tablas que llevan por nombre indicadores ustedes no deben realizar nada.</w:t>
      </w:r>
    </w:p>
    <w:p w14:paraId="7E56475C" w14:textId="77777777" w:rsidR="00C17B8B" w:rsidRDefault="00C17B8B">
      <w:pPr>
        <w:rPr>
          <w:rFonts w:ascii="Arial" w:eastAsia="Arial" w:hAnsi="Arial" w:cs="Arial"/>
        </w:rPr>
      </w:pPr>
    </w:p>
    <w:p w14:paraId="4EFC815E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ITEM I: SELECCIÓN MÚLTIPLE</w:t>
      </w:r>
      <w:r>
        <w:rPr>
          <w:rFonts w:ascii="Arial" w:eastAsia="Arial" w:hAnsi="Arial" w:cs="Arial"/>
        </w:rPr>
        <w:t xml:space="preserve">. </w:t>
      </w:r>
    </w:p>
    <w:p w14:paraId="47FBD12F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Lea atentamente cada una de las siguientes preguntas. Ingrese su alternativa en los recuadros dispuestos para ello. (2 </w:t>
      </w:r>
      <w:proofErr w:type="spellStart"/>
      <w:r>
        <w:rPr>
          <w:rFonts w:ascii="Arial" w:eastAsia="Arial" w:hAnsi="Arial" w:cs="Arial"/>
        </w:rPr>
        <w:t>ptos</w:t>
      </w:r>
      <w:proofErr w:type="spellEnd"/>
      <w:r>
        <w:rPr>
          <w:rFonts w:ascii="Arial" w:eastAsia="Arial" w:hAnsi="Arial" w:cs="Arial"/>
        </w:rPr>
        <w:t>. c/u) /20 pun</w:t>
      </w:r>
      <w:r>
        <w:rPr>
          <w:rFonts w:ascii="Arial" w:eastAsia="Arial" w:hAnsi="Arial" w:cs="Arial"/>
        </w:rPr>
        <w:t>tos total)</w:t>
      </w:r>
    </w:p>
    <w:p w14:paraId="2294D058" w14:textId="77777777" w:rsidR="00C17B8B" w:rsidRDefault="00C17B8B">
      <w:pPr>
        <w:rPr>
          <w:rFonts w:ascii="Arial" w:eastAsia="Arial" w:hAnsi="Arial" w:cs="Arial"/>
        </w:rPr>
      </w:pPr>
    </w:p>
    <w:tbl>
      <w:tblPr>
        <w:tblStyle w:val="a1"/>
        <w:tblW w:w="89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C17B8B" w14:paraId="161E6997" w14:textId="77777777">
        <w:tc>
          <w:tcPr>
            <w:tcW w:w="898" w:type="dxa"/>
          </w:tcPr>
          <w:p w14:paraId="42097265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898" w:type="dxa"/>
          </w:tcPr>
          <w:p w14:paraId="7F766FE5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898" w:type="dxa"/>
          </w:tcPr>
          <w:p w14:paraId="7DAF90E9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898" w:type="dxa"/>
          </w:tcPr>
          <w:p w14:paraId="53572A10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898" w:type="dxa"/>
          </w:tcPr>
          <w:p w14:paraId="51F5858C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898" w:type="dxa"/>
          </w:tcPr>
          <w:p w14:paraId="53112E9D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898" w:type="dxa"/>
          </w:tcPr>
          <w:p w14:paraId="5536264F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898" w:type="dxa"/>
          </w:tcPr>
          <w:p w14:paraId="19688669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898" w:type="dxa"/>
          </w:tcPr>
          <w:p w14:paraId="59F91839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898" w:type="dxa"/>
          </w:tcPr>
          <w:p w14:paraId="442337BF" w14:textId="77777777" w:rsidR="00C17B8B" w:rsidRDefault="00796C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</w:tr>
    </w:tbl>
    <w:p w14:paraId="27C5791C" w14:textId="77777777" w:rsidR="00C17B8B" w:rsidRDefault="00C17B8B">
      <w:pPr>
        <w:rPr>
          <w:rFonts w:ascii="Arial" w:eastAsia="Arial" w:hAnsi="Arial" w:cs="Arial"/>
        </w:rPr>
      </w:pPr>
    </w:p>
    <w:p w14:paraId="5DC3E3F0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1.- La historia se ambienta en la provincia argentina de:</w:t>
      </w:r>
    </w:p>
    <w:p w14:paraId="3F0C53F1" w14:textId="77777777" w:rsidR="00C17B8B" w:rsidRDefault="00C17B8B">
      <w:pPr>
        <w:rPr>
          <w:rFonts w:ascii="Arial" w:eastAsia="Arial" w:hAnsi="Arial" w:cs="Arial"/>
        </w:rPr>
      </w:pPr>
    </w:p>
    <w:p w14:paraId="56FD11A7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Córdova</w:t>
      </w:r>
    </w:p>
    <w:p w14:paraId="459B09F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Mendoza</w:t>
      </w:r>
    </w:p>
    <w:p w14:paraId="67DAEBFA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proofErr w:type="gramStart"/>
      <w:r>
        <w:rPr>
          <w:rFonts w:ascii="Arial" w:eastAsia="Arial" w:hAnsi="Arial" w:cs="Arial"/>
        </w:rPr>
        <w:t>Coronel</w:t>
      </w:r>
      <w:proofErr w:type="gramEnd"/>
      <w:r>
        <w:rPr>
          <w:rFonts w:ascii="Arial" w:eastAsia="Arial" w:hAnsi="Arial" w:cs="Arial"/>
        </w:rPr>
        <w:t xml:space="preserve"> Vallejos</w:t>
      </w:r>
    </w:p>
    <w:p w14:paraId="549BB115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Corrientes</w:t>
      </w:r>
    </w:p>
    <w:p w14:paraId="73E5559B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012197D" w14:textId="77777777" w:rsidR="00C17B8B" w:rsidRDefault="00C17B8B">
      <w:pPr>
        <w:rPr>
          <w:rFonts w:ascii="Arial" w:eastAsia="Arial" w:hAnsi="Arial" w:cs="Arial"/>
        </w:rPr>
      </w:pPr>
    </w:p>
    <w:p w14:paraId="1168A5C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2.- La historia comienza con la muerte de:</w:t>
      </w:r>
    </w:p>
    <w:p w14:paraId="76ABB2AE" w14:textId="77777777" w:rsidR="00C17B8B" w:rsidRDefault="00C17B8B">
      <w:pPr>
        <w:rPr>
          <w:rFonts w:ascii="Arial" w:eastAsia="Arial" w:hAnsi="Arial" w:cs="Arial"/>
        </w:rPr>
      </w:pPr>
    </w:p>
    <w:p w14:paraId="33F2A7AF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Nélida</w:t>
      </w:r>
    </w:p>
    <w:p w14:paraId="7F17C2C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Juan Carlos</w:t>
      </w:r>
    </w:p>
    <w:p w14:paraId="4D9772AE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Mabel</w:t>
      </w:r>
    </w:p>
    <w:p w14:paraId="46174DC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La viuda</w:t>
      </w:r>
    </w:p>
    <w:p w14:paraId="070EEF6F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630434A3" w14:textId="77777777" w:rsidR="00C17B8B" w:rsidRDefault="00C17B8B">
      <w:pPr>
        <w:rPr>
          <w:rFonts w:ascii="Arial" w:eastAsia="Arial" w:hAnsi="Arial" w:cs="Arial"/>
        </w:rPr>
      </w:pPr>
    </w:p>
    <w:p w14:paraId="33643DB6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3.- Los epígrafes de cada capítulo (entrega) intentan:</w:t>
      </w:r>
    </w:p>
    <w:p w14:paraId="27A0498F" w14:textId="77777777" w:rsidR="00C17B8B" w:rsidRDefault="00C17B8B">
      <w:pPr>
        <w:rPr>
          <w:rFonts w:ascii="Arial" w:eastAsia="Arial" w:hAnsi="Arial" w:cs="Arial"/>
        </w:rPr>
      </w:pPr>
    </w:p>
    <w:p w14:paraId="4B32AFA4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Mostrar la letra de un tango</w:t>
      </w:r>
    </w:p>
    <w:p w14:paraId="7289055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Expresan lo que sienten los personajes</w:t>
      </w:r>
    </w:p>
    <w:p w14:paraId="0D9F9203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Es un mero adorno para embellecer la narración</w:t>
      </w:r>
    </w:p>
    <w:p w14:paraId="3DB12CAB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Se refiere a la vida del creador de cada canción</w:t>
      </w:r>
    </w:p>
    <w:p w14:paraId="510B831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1B03968" w14:textId="77777777" w:rsidR="00C17B8B" w:rsidRDefault="00C17B8B">
      <w:pPr>
        <w:rPr>
          <w:rFonts w:ascii="Arial" w:eastAsia="Arial" w:hAnsi="Arial" w:cs="Arial"/>
        </w:rPr>
      </w:pPr>
    </w:p>
    <w:p w14:paraId="20972BE4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4.- Juan Carlos es representado como un hombre:</w:t>
      </w:r>
    </w:p>
    <w:p w14:paraId="627B8CE3" w14:textId="77777777" w:rsidR="00C17B8B" w:rsidRDefault="00C17B8B">
      <w:pPr>
        <w:rPr>
          <w:rFonts w:ascii="Arial" w:eastAsia="Arial" w:hAnsi="Arial" w:cs="Arial"/>
        </w:rPr>
      </w:pPr>
    </w:p>
    <w:p w14:paraId="38D8D01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Abnegado y jefe de familia</w:t>
      </w:r>
    </w:p>
    <w:p w14:paraId="70B48E5F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</w:rPr>
        <w:t>Trabajólico y exitoso</w:t>
      </w:r>
    </w:p>
    <w:p w14:paraId="59C6C84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Como un galán que mantiene relaciones paralelas</w:t>
      </w:r>
    </w:p>
    <w:p w14:paraId="39FEFA2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Cercano a la espiritualidad</w:t>
      </w:r>
    </w:p>
    <w:p w14:paraId="05CE9AC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6213C4FD" w14:textId="77777777" w:rsidR="00C17B8B" w:rsidRDefault="00C17B8B">
      <w:pPr>
        <w:rPr>
          <w:rFonts w:ascii="Arial" w:eastAsia="Arial" w:hAnsi="Arial" w:cs="Arial"/>
        </w:rPr>
      </w:pPr>
    </w:p>
    <w:p w14:paraId="2B7906D0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5.- La enfermedad mencionada en la historia es:</w:t>
      </w:r>
    </w:p>
    <w:p w14:paraId="5D07186D" w14:textId="77777777" w:rsidR="00C17B8B" w:rsidRDefault="00C17B8B">
      <w:pPr>
        <w:rPr>
          <w:rFonts w:ascii="Arial" w:eastAsia="Arial" w:hAnsi="Arial" w:cs="Arial"/>
        </w:rPr>
      </w:pPr>
    </w:p>
    <w:p w14:paraId="7440F6A5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Tifus</w:t>
      </w:r>
    </w:p>
    <w:p w14:paraId="7B430B1A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Hepatitis</w:t>
      </w:r>
    </w:p>
    <w:p w14:paraId="560DEBB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Cólera</w:t>
      </w:r>
    </w:p>
    <w:p w14:paraId="6F17B9E4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Tuberculosis</w:t>
      </w:r>
    </w:p>
    <w:p w14:paraId="7C4362CD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0323FCB" w14:textId="77777777" w:rsidR="00C17B8B" w:rsidRDefault="00C17B8B">
      <w:pPr>
        <w:rPr>
          <w:rFonts w:ascii="Arial" w:eastAsia="Arial" w:hAnsi="Arial" w:cs="Arial"/>
        </w:rPr>
      </w:pPr>
    </w:p>
    <w:p w14:paraId="62C6292F" w14:textId="77777777" w:rsidR="00C17B8B" w:rsidRDefault="00C17B8B">
      <w:pPr>
        <w:rPr>
          <w:rFonts w:ascii="Arial" w:eastAsia="Arial" w:hAnsi="Arial" w:cs="Arial"/>
        </w:rPr>
      </w:pPr>
    </w:p>
    <w:p w14:paraId="6726D321" w14:textId="77777777" w:rsidR="00C17B8B" w:rsidRDefault="00C17B8B">
      <w:pPr>
        <w:rPr>
          <w:rFonts w:ascii="Arial" w:eastAsia="Arial" w:hAnsi="Arial" w:cs="Arial"/>
        </w:rPr>
      </w:pPr>
    </w:p>
    <w:p w14:paraId="577E77C5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6.- La hermana de Juan Carlos, Celina, es según Nélida la causante de la separación de ambos y lo justifica afirmando que:</w:t>
      </w:r>
    </w:p>
    <w:p w14:paraId="29C5B827" w14:textId="77777777" w:rsidR="00C17B8B" w:rsidRDefault="00C17B8B">
      <w:pPr>
        <w:rPr>
          <w:rFonts w:ascii="Arial" w:eastAsia="Arial" w:hAnsi="Arial" w:cs="Arial"/>
        </w:rPr>
      </w:pPr>
    </w:p>
    <w:p w14:paraId="2136861D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No la consideraba suficiente por no haber estudiado una carrera</w:t>
      </w:r>
    </w:p>
    <w:p w14:paraId="43C3C720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Le molestó y causó envidia que</w:t>
      </w:r>
      <w:r>
        <w:rPr>
          <w:rFonts w:ascii="Arial" w:eastAsia="Arial" w:hAnsi="Arial" w:cs="Arial"/>
        </w:rPr>
        <w:t xml:space="preserve"> la eligieran a ella como reina del club que frecuentaban</w:t>
      </w:r>
    </w:p>
    <w:p w14:paraId="48BAE02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Prefería que su hermano estuviese con la viuda</w:t>
      </w:r>
    </w:p>
    <w:p w14:paraId="44353318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Era demasiado celosa de su hermano</w:t>
      </w:r>
    </w:p>
    <w:p w14:paraId="47F60925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4C999B9" w14:textId="77777777" w:rsidR="00C17B8B" w:rsidRDefault="00C17B8B">
      <w:pPr>
        <w:rPr>
          <w:rFonts w:ascii="Arial" w:eastAsia="Arial" w:hAnsi="Arial" w:cs="Arial"/>
        </w:rPr>
      </w:pPr>
    </w:p>
    <w:p w14:paraId="051B1A6A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7.- El quiebre entre Nélida y Juan Carlos se debió a:</w:t>
      </w:r>
    </w:p>
    <w:p w14:paraId="7BD0FD91" w14:textId="77777777" w:rsidR="00C17B8B" w:rsidRDefault="00C17B8B">
      <w:pPr>
        <w:rPr>
          <w:rFonts w:ascii="Arial" w:eastAsia="Arial" w:hAnsi="Arial" w:cs="Arial"/>
        </w:rPr>
      </w:pPr>
    </w:p>
    <w:p w14:paraId="1B9C9233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La distancia</w:t>
      </w:r>
    </w:p>
    <w:p w14:paraId="60A15F0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La inf</w:t>
      </w:r>
      <w:r>
        <w:rPr>
          <w:rFonts w:ascii="Arial" w:eastAsia="Arial" w:hAnsi="Arial" w:cs="Arial"/>
        </w:rPr>
        <w:t>idelidad de Nélida con el médico con el cual trabajaba</w:t>
      </w:r>
    </w:p>
    <w:p w14:paraId="29C69736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La infidelidad de Juan Carlos con la viuda</w:t>
      </w:r>
    </w:p>
    <w:p w14:paraId="42A3B108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La enfermedad de Juan Carlos</w:t>
      </w:r>
    </w:p>
    <w:p w14:paraId="1CCB6583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20211C1" w14:textId="77777777" w:rsidR="00C17B8B" w:rsidRDefault="00C17B8B">
      <w:pPr>
        <w:rPr>
          <w:rFonts w:ascii="Arial" w:eastAsia="Arial" w:hAnsi="Arial" w:cs="Arial"/>
        </w:rPr>
      </w:pPr>
    </w:p>
    <w:p w14:paraId="646FF7A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8.- Nélida le solicita a Doña Leonor:</w:t>
      </w:r>
    </w:p>
    <w:p w14:paraId="367D642A" w14:textId="77777777" w:rsidR="00C17B8B" w:rsidRDefault="00C17B8B">
      <w:pPr>
        <w:rPr>
          <w:rFonts w:ascii="Arial" w:eastAsia="Arial" w:hAnsi="Arial" w:cs="Arial"/>
        </w:rPr>
      </w:pPr>
    </w:p>
    <w:p w14:paraId="03788191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Un pañuelo que Juan Carlos le regaló</w:t>
      </w:r>
    </w:p>
    <w:p w14:paraId="410F5724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Alguna ropa</w:t>
      </w:r>
      <w:r>
        <w:rPr>
          <w:rFonts w:ascii="Arial" w:eastAsia="Arial" w:hAnsi="Arial" w:cs="Arial"/>
        </w:rPr>
        <w:t xml:space="preserve"> de Juan Carlos</w:t>
      </w:r>
    </w:p>
    <w:p w14:paraId="048ED427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 Las cartas que él le había enviado enlazadas con una cinta azul</w:t>
      </w:r>
    </w:p>
    <w:p w14:paraId="766D87FF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Las cartas que ella le había escrito</w:t>
      </w:r>
    </w:p>
    <w:p w14:paraId="63074BCD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29F3F594" w14:textId="77777777" w:rsidR="00C17B8B" w:rsidRDefault="00C17B8B">
      <w:pPr>
        <w:rPr>
          <w:rFonts w:ascii="Arial" w:eastAsia="Arial" w:hAnsi="Arial" w:cs="Arial"/>
        </w:rPr>
      </w:pPr>
    </w:p>
    <w:p w14:paraId="0F20FD25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9.- El seudónimo que Mabel utiliza para solicitar ayuda de la consejera de la revista es:</w:t>
      </w:r>
    </w:p>
    <w:p w14:paraId="7F9C27C4" w14:textId="77777777" w:rsidR="00C17B8B" w:rsidRDefault="00C17B8B">
      <w:pPr>
        <w:rPr>
          <w:rFonts w:ascii="Arial" w:eastAsia="Arial" w:hAnsi="Arial" w:cs="Arial"/>
        </w:rPr>
      </w:pPr>
    </w:p>
    <w:p w14:paraId="24AE744E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Corazón Valiente</w:t>
      </w:r>
    </w:p>
    <w:p w14:paraId="53B08F9A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Amor Desesperado</w:t>
      </w:r>
    </w:p>
    <w:p w14:paraId="3781FAC9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Amor Sin Límites</w:t>
      </w:r>
    </w:p>
    <w:p w14:paraId="107EC3D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Espíritu Confuso</w:t>
      </w:r>
    </w:p>
    <w:p w14:paraId="6A2AF7C0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0D6F5DE4" w14:textId="77777777" w:rsidR="00C17B8B" w:rsidRDefault="00C17B8B">
      <w:pPr>
        <w:rPr>
          <w:rFonts w:ascii="Arial" w:eastAsia="Arial" w:hAnsi="Arial" w:cs="Arial"/>
        </w:rPr>
      </w:pPr>
    </w:p>
    <w:p w14:paraId="04719ED7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10.- Según la fecha y las características narrativas, se puede afirmar que esta novela pertenece a la época:</w:t>
      </w:r>
    </w:p>
    <w:p w14:paraId="15E75BA0" w14:textId="77777777" w:rsidR="00C17B8B" w:rsidRDefault="00C17B8B">
      <w:pPr>
        <w:rPr>
          <w:rFonts w:ascii="Arial" w:eastAsia="Arial" w:hAnsi="Arial" w:cs="Arial"/>
        </w:rPr>
      </w:pPr>
    </w:p>
    <w:p w14:paraId="67B2C178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Romántica (siglo XIX)</w:t>
      </w:r>
    </w:p>
    <w:p w14:paraId="4FB50936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Realista</w:t>
      </w:r>
      <w:r>
        <w:rPr>
          <w:rFonts w:ascii="Arial" w:eastAsia="Arial" w:hAnsi="Arial" w:cs="Arial"/>
        </w:rPr>
        <w:t xml:space="preserve"> (siglo XIX)</w:t>
      </w:r>
    </w:p>
    <w:p w14:paraId="6F2F36AE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Naturalista (siglo XIX)</w:t>
      </w:r>
    </w:p>
    <w:p w14:paraId="015197CB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Contemporánea (siglo XX en adelante)</w:t>
      </w:r>
    </w:p>
    <w:p w14:paraId="3238ED7C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Ninguna de las anteriores</w:t>
      </w:r>
    </w:p>
    <w:p w14:paraId="4CFB845D" w14:textId="77777777" w:rsidR="00C17B8B" w:rsidRDefault="00C17B8B">
      <w:pPr>
        <w:rPr>
          <w:rFonts w:ascii="Arial" w:eastAsia="Arial" w:hAnsi="Arial" w:cs="Arial"/>
        </w:rPr>
      </w:pPr>
    </w:p>
    <w:p w14:paraId="6811D2B7" w14:textId="77777777" w:rsidR="00C17B8B" w:rsidRDefault="00C17B8B">
      <w:pPr>
        <w:rPr>
          <w:rFonts w:ascii="Arial" w:eastAsia="Arial" w:hAnsi="Arial" w:cs="Arial"/>
        </w:rPr>
      </w:pPr>
    </w:p>
    <w:p w14:paraId="0ECDA06F" w14:textId="77777777" w:rsidR="00C17B8B" w:rsidRDefault="00C17B8B">
      <w:pPr>
        <w:rPr>
          <w:rFonts w:ascii="Arial" w:eastAsia="Arial" w:hAnsi="Arial" w:cs="Arial"/>
        </w:rPr>
      </w:pPr>
    </w:p>
    <w:p w14:paraId="01906FA9" w14:textId="77777777" w:rsidR="00C17B8B" w:rsidRDefault="00C17B8B">
      <w:pPr>
        <w:rPr>
          <w:rFonts w:ascii="Arial" w:eastAsia="Arial" w:hAnsi="Arial" w:cs="Arial"/>
        </w:rPr>
      </w:pPr>
    </w:p>
    <w:p w14:paraId="1D1855C0" w14:textId="77777777" w:rsidR="00C17B8B" w:rsidRDefault="00C17B8B">
      <w:pPr>
        <w:rPr>
          <w:rFonts w:ascii="Arial" w:eastAsia="Arial" w:hAnsi="Arial" w:cs="Arial"/>
        </w:rPr>
      </w:pPr>
    </w:p>
    <w:p w14:paraId="499E78CC" w14:textId="77777777" w:rsidR="00C17B8B" w:rsidRDefault="00C17B8B">
      <w:pPr>
        <w:rPr>
          <w:rFonts w:ascii="Arial" w:eastAsia="Arial" w:hAnsi="Arial" w:cs="Arial"/>
        </w:rPr>
      </w:pPr>
    </w:p>
    <w:p w14:paraId="5F8D0B7A" w14:textId="77777777" w:rsidR="00C17B8B" w:rsidRDefault="00C17B8B">
      <w:pPr>
        <w:rPr>
          <w:rFonts w:ascii="Arial" w:eastAsia="Arial" w:hAnsi="Arial" w:cs="Arial"/>
        </w:rPr>
      </w:pPr>
    </w:p>
    <w:p w14:paraId="40FE35EA" w14:textId="77777777" w:rsidR="00C17B8B" w:rsidRDefault="00C17B8B">
      <w:pPr>
        <w:rPr>
          <w:rFonts w:ascii="Arial" w:eastAsia="Arial" w:hAnsi="Arial" w:cs="Arial"/>
        </w:rPr>
      </w:pPr>
    </w:p>
    <w:p w14:paraId="73672FBE" w14:textId="77777777" w:rsidR="00C17B8B" w:rsidRDefault="00C17B8B">
      <w:pPr>
        <w:rPr>
          <w:rFonts w:ascii="Arial" w:eastAsia="Arial" w:hAnsi="Arial" w:cs="Arial"/>
        </w:rPr>
      </w:pPr>
    </w:p>
    <w:p w14:paraId="589F6EC7" w14:textId="77777777" w:rsidR="00C17B8B" w:rsidRDefault="00C17B8B">
      <w:pPr>
        <w:rPr>
          <w:rFonts w:ascii="Arial" w:eastAsia="Arial" w:hAnsi="Arial" w:cs="Arial"/>
        </w:rPr>
      </w:pPr>
    </w:p>
    <w:p w14:paraId="7769B1B7" w14:textId="77777777" w:rsidR="00C17B8B" w:rsidRDefault="00C17B8B">
      <w:pPr>
        <w:rPr>
          <w:rFonts w:ascii="Arial" w:eastAsia="Arial" w:hAnsi="Arial" w:cs="Arial"/>
        </w:rPr>
      </w:pPr>
    </w:p>
    <w:p w14:paraId="2CD3A920" w14:textId="77777777" w:rsidR="00C17B8B" w:rsidRDefault="00C17B8B">
      <w:pPr>
        <w:rPr>
          <w:rFonts w:ascii="Arial" w:eastAsia="Arial" w:hAnsi="Arial" w:cs="Arial"/>
        </w:rPr>
      </w:pPr>
    </w:p>
    <w:p w14:paraId="4F0BFCFA" w14:textId="77777777" w:rsidR="00C17B8B" w:rsidRDefault="00C17B8B">
      <w:pPr>
        <w:rPr>
          <w:rFonts w:ascii="Arial" w:eastAsia="Arial" w:hAnsi="Arial" w:cs="Arial"/>
        </w:rPr>
      </w:pPr>
    </w:p>
    <w:p w14:paraId="19F4E02F" w14:textId="77777777" w:rsidR="00C17B8B" w:rsidRDefault="00C17B8B">
      <w:pPr>
        <w:rPr>
          <w:rFonts w:ascii="Arial" w:eastAsia="Arial" w:hAnsi="Arial" w:cs="Arial"/>
        </w:rPr>
      </w:pPr>
    </w:p>
    <w:p w14:paraId="62492AFC" w14:textId="77777777" w:rsidR="00C17B8B" w:rsidRDefault="00C17B8B">
      <w:pPr>
        <w:rPr>
          <w:rFonts w:ascii="Arial" w:eastAsia="Arial" w:hAnsi="Arial" w:cs="Arial"/>
        </w:rPr>
      </w:pPr>
    </w:p>
    <w:p w14:paraId="2C03036E" w14:textId="77777777" w:rsidR="00C17B8B" w:rsidRDefault="00C17B8B">
      <w:pPr>
        <w:rPr>
          <w:rFonts w:ascii="Arial" w:eastAsia="Arial" w:hAnsi="Arial" w:cs="Arial"/>
        </w:rPr>
      </w:pPr>
    </w:p>
    <w:p w14:paraId="0AA74C6F" w14:textId="77777777" w:rsidR="00C17B8B" w:rsidRDefault="00C17B8B">
      <w:pPr>
        <w:rPr>
          <w:rFonts w:ascii="Arial" w:eastAsia="Arial" w:hAnsi="Arial" w:cs="Arial"/>
        </w:rPr>
      </w:pPr>
    </w:p>
    <w:p w14:paraId="4F2BFE03" w14:textId="77777777" w:rsidR="00C17B8B" w:rsidRDefault="00C17B8B">
      <w:pPr>
        <w:rPr>
          <w:rFonts w:ascii="Arial" w:eastAsia="Arial" w:hAnsi="Arial" w:cs="Arial"/>
        </w:rPr>
      </w:pPr>
    </w:p>
    <w:p w14:paraId="65BCA210" w14:textId="77777777" w:rsidR="00C17B8B" w:rsidRDefault="00C17B8B">
      <w:pPr>
        <w:rPr>
          <w:rFonts w:ascii="Arial" w:eastAsia="Arial" w:hAnsi="Arial" w:cs="Arial"/>
        </w:rPr>
      </w:pPr>
    </w:p>
    <w:p w14:paraId="10A22C03" w14:textId="77777777" w:rsidR="00C17B8B" w:rsidRDefault="00C17B8B">
      <w:pPr>
        <w:rPr>
          <w:rFonts w:ascii="Arial" w:eastAsia="Arial" w:hAnsi="Arial" w:cs="Arial"/>
        </w:rPr>
      </w:pPr>
    </w:p>
    <w:p w14:paraId="387F2DA8" w14:textId="77777777" w:rsidR="00C17B8B" w:rsidRDefault="00C17B8B">
      <w:pPr>
        <w:rPr>
          <w:rFonts w:ascii="Arial" w:eastAsia="Arial" w:hAnsi="Arial" w:cs="Arial"/>
        </w:rPr>
      </w:pPr>
    </w:p>
    <w:p w14:paraId="02075336" w14:textId="77777777" w:rsidR="00C17B8B" w:rsidRDefault="00C17B8B">
      <w:pPr>
        <w:rPr>
          <w:rFonts w:ascii="Arial" w:eastAsia="Arial" w:hAnsi="Arial" w:cs="Arial"/>
        </w:rPr>
      </w:pPr>
    </w:p>
    <w:p w14:paraId="6E0FF58A" w14:textId="77777777" w:rsidR="00C17B8B" w:rsidRDefault="00C17B8B">
      <w:pPr>
        <w:rPr>
          <w:rFonts w:ascii="Arial" w:eastAsia="Arial" w:hAnsi="Arial" w:cs="Arial"/>
        </w:rPr>
      </w:pPr>
    </w:p>
    <w:p w14:paraId="754B8E71" w14:textId="77777777" w:rsidR="00C17B8B" w:rsidRDefault="00C17B8B">
      <w:pPr>
        <w:rPr>
          <w:rFonts w:ascii="Arial" w:eastAsia="Arial" w:hAnsi="Arial" w:cs="Arial"/>
        </w:rPr>
      </w:pPr>
    </w:p>
    <w:p w14:paraId="6EA477C3" w14:textId="77777777" w:rsidR="00C17B8B" w:rsidRDefault="00C17B8B">
      <w:pPr>
        <w:rPr>
          <w:rFonts w:ascii="Arial" w:eastAsia="Arial" w:hAnsi="Arial" w:cs="Arial"/>
        </w:rPr>
      </w:pPr>
    </w:p>
    <w:p w14:paraId="369377A4" w14:textId="77777777" w:rsidR="00C17B8B" w:rsidRDefault="00C17B8B">
      <w:pPr>
        <w:rPr>
          <w:rFonts w:ascii="Arial" w:eastAsia="Arial" w:hAnsi="Arial" w:cs="Arial"/>
        </w:rPr>
      </w:pPr>
    </w:p>
    <w:p w14:paraId="52619589" w14:textId="77777777" w:rsidR="00C17B8B" w:rsidRDefault="00C17B8B">
      <w:pPr>
        <w:rPr>
          <w:rFonts w:ascii="Arial" w:eastAsia="Arial" w:hAnsi="Arial" w:cs="Arial"/>
        </w:rPr>
      </w:pPr>
    </w:p>
    <w:p w14:paraId="04B28323" w14:textId="77777777" w:rsidR="00C17B8B" w:rsidRDefault="00C17B8B">
      <w:pPr>
        <w:rPr>
          <w:rFonts w:ascii="Arial" w:eastAsia="Arial" w:hAnsi="Arial" w:cs="Arial"/>
        </w:rPr>
      </w:pPr>
    </w:p>
    <w:p w14:paraId="4F5D8B70" w14:textId="77777777" w:rsidR="00C17B8B" w:rsidRDefault="00C17B8B">
      <w:pPr>
        <w:rPr>
          <w:rFonts w:ascii="Arial" w:eastAsia="Arial" w:hAnsi="Arial" w:cs="Arial"/>
        </w:rPr>
      </w:pPr>
    </w:p>
    <w:p w14:paraId="52BB2A98" w14:textId="77777777" w:rsidR="00C17B8B" w:rsidRDefault="00C17B8B">
      <w:pPr>
        <w:rPr>
          <w:rFonts w:ascii="Arial" w:eastAsia="Arial" w:hAnsi="Arial" w:cs="Arial"/>
        </w:rPr>
      </w:pPr>
    </w:p>
    <w:p w14:paraId="715DDA10" w14:textId="77777777" w:rsidR="00C17B8B" w:rsidRDefault="00C17B8B">
      <w:pPr>
        <w:rPr>
          <w:rFonts w:ascii="Arial" w:eastAsia="Arial" w:hAnsi="Arial" w:cs="Arial"/>
        </w:rPr>
      </w:pPr>
    </w:p>
    <w:p w14:paraId="388397A4" w14:textId="77777777" w:rsidR="00C17B8B" w:rsidRDefault="00796C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ITEM II: DESARROLLO</w:t>
      </w:r>
      <w:r>
        <w:rPr>
          <w:rFonts w:ascii="Arial" w:eastAsia="Arial" w:hAnsi="Arial" w:cs="Arial"/>
        </w:rPr>
        <w:t xml:space="preserve">. </w:t>
      </w:r>
    </w:p>
    <w:p w14:paraId="2B5D43EC" w14:textId="77777777" w:rsidR="00C17B8B" w:rsidRDefault="00C17B8B">
      <w:pPr>
        <w:jc w:val="both"/>
        <w:rPr>
          <w:rFonts w:ascii="Arial" w:eastAsia="Arial" w:hAnsi="Arial" w:cs="Arial"/>
        </w:rPr>
      </w:pPr>
    </w:p>
    <w:p w14:paraId="34038A4E" w14:textId="77777777" w:rsidR="00C17B8B" w:rsidRDefault="00796C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Responda/n las siguientes preguntas, considerando reflexionar su posible respuesta antes de ser redactada y cuidando la organización de sus ideas. Considere, además, el límite de líneas asignadas para cada una de ellas, pudiendo reducirse a menos.</w:t>
      </w:r>
    </w:p>
    <w:p w14:paraId="06DD9673" w14:textId="77777777" w:rsidR="00C17B8B" w:rsidRDefault="00C17B8B">
      <w:pPr>
        <w:jc w:val="both"/>
        <w:rPr>
          <w:rFonts w:ascii="Arial" w:eastAsia="Arial" w:hAnsi="Arial" w:cs="Arial"/>
        </w:rPr>
      </w:pPr>
    </w:p>
    <w:p w14:paraId="7DE17185" w14:textId="77777777" w:rsidR="00C17B8B" w:rsidRDefault="00796C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1.- Ana</w:t>
      </w:r>
      <w:r>
        <w:rPr>
          <w:rFonts w:ascii="Arial" w:eastAsia="Arial" w:hAnsi="Arial" w:cs="Arial"/>
        </w:rPr>
        <w:t xml:space="preserve">liza la representación de la infidelidad masculina en Juan Carlos y femenina en el personaje de Nélida dentro de esta narración. ¿Es castigada de la misma forma? Explica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se presenta este fenómeno actualmente. (6 </w:t>
      </w:r>
      <w:proofErr w:type="spellStart"/>
      <w:r>
        <w:rPr>
          <w:rFonts w:ascii="Arial" w:eastAsia="Arial" w:hAnsi="Arial" w:cs="Arial"/>
        </w:rPr>
        <w:t>ptos</w:t>
      </w:r>
      <w:proofErr w:type="spellEnd"/>
      <w:r>
        <w:rPr>
          <w:rFonts w:ascii="Arial" w:eastAsia="Arial" w:hAnsi="Arial" w:cs="Arial"/>
        </w:rPr>
        <w:t>)</w:t>
      </w:r>
    </w:p>
    <w:p w14:paraId="4CCD00EA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2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C17B8B" w14:paraId="4F662405" w14:textId="77777777">
        <w:tc>
          <w:tcPr>
            <w:tcW w:w="8980" w:type="dxa"/>
          </w:tcPr>
          <w:p w14:paraId="6FA8E5C0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Respuesta (Máximo de líneas asig</w:t>
            </w:r>
            <w:r>
              <w:rPr>
                <w:rFonts w:ascii="Arial" w:eastAsia="Arial" w:hAnsi="Arial" w:cs="Arial"/>
                <w:sz w:val="22"/>
                <w:szCs w:val="22"/>
              </w:rPr>
              <w:t>nadas: 25)</w:t>
            </w:r>
          </w:p>
          <w:p w14:paraId="3D82E14C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0A05D6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  <w:p w14:paraId="588ECBCA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2CF78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2196A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9DEBAD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66FF3F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5B04F5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D9E23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C89FE3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AAB8F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875624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007E9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04523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D239F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0728A6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AF59AD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0FEE80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3DAE97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5FCE1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713BB8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0CB7A5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EDF874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6146DE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E88C7D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626914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</w:t>
            </w:r>
          </w:p>
        </w:tc>
      </w:tr>
    </w:tbl>
    <w:p w14:paraId="1C80A21E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2"/>
        <w:gridCol w:w="538"/>
        <w:gridCol w:w="579"/>
        <w:gridCol w:w="579"/>
      </w:tblGrid>
      <w:tr w:rsidR="00C17B8B" w14:paraId="62AFDA04" w14:textId="77777777">
        <w:tc>
          <w:tcPr>
            <w:tcW w:w="7132" w:type="dxa"/>
            <w:shd w:val="clear" w:color="auto" w:fill="F2F2F2"/>
          </w:tcPr>
          <w:p w14:paraId="0DD82B9F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1</w:t>
            </w:r>
          </w:p>
        </w:tc>
        <w:tc>
          <w:tcPr>
            <w:tcW w:w="538" w:type="dxa"/>
            <w:shd w:val="clear" w:color="auto" w:fill="F2F2F2"/>
          </w:tcPr>
          <w:p w14:paraId="390E3A9E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" w:type="dxa"/>
            <w:shd w:val="clear" w:color="auto" w:fill="F2F2F2"/>
          </w:tcPr>
          <w:p w14:paraId="71EBA0A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9" w:type="dxa"/>
            <w:shd w:val="clear" w:color="auto" w:fill="F2F2F2"/>
          </w:tcPr>
          <w:p w14:paraId="777F1E0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20248C39" w14:textId="77777777">
        <w:tc>
          <w:tcPr>
            <w:tcW w:w="7132" w:type="dxa"/>
          </w:tcPr>
          <w:p w14:paraId="0F4BC5D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Reflexiona críticamente la representación de la </w:t>
            </w:r>
            <w:proofErr w:type="spellStart"/>
            <w:r>
              <w:rPr>
                <w:rFonts w:ascii="Arial" w:eastAsia="Arial" w:hAnsi="Arial" w:cs="Arial"/>
              </w:rPr>
              <w:t>infedilidad</w:t>
            </w:r>
            <w:proofErr w:type="spellEnd"/>
            <w:r>
              <w:rPr>
                <w:rFonts w:ascii="Arial" w:eastAsia="Arial" w:hAnsi="Arial" w:cs="Arial"/>
              </w:rPr>
              <w:t xml:space="preserve"> masculina en la obra, caracterizando su presencia en el personaje de Juan Carlos</w:t>
            </w:r>
          </w:p>
        </w:tc>
        <w:tc>
          <w:tcPr>
            <w:tcW w:w="538" w:type="dxa"/>
          </w:tcPr>
          <w:p w14:paraId="68F087CA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6E96384E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13FB0612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5243C93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567"/>
        <w:gridCol w:w="567"/>
        <w:gridCol w:w="611"/>
      </w:tblGrid>
      <w:tr w:rsidR="00C17B8B" w14:paraId="1D4EAC93" w14:textId="77777777">
        <w:tc>
          <w:tcPr>
            <w:tcW w:w="7083" w:type="dxa"/>
            <w:shd w:val="clear" w:color="auto" w:fill="F2F2F2"/>
          </w:tcPr>
          <w:p w14:paraId="4A34B363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2</w:t>
            </w:r>
          </w:p>
        </w:tc>
        <w:tc>
          <w:tcPr>
            <w:tcW w:w="567" w:type="dxa"/>
            <w:shd w:val="clear" w:color="auto" w:fill="F2F2F2"/>
          </w:tcPr>
          <w:p w14:paraId="62D2AA9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F2F2F2"/>
          </w:tcPr>
          <w:p w14:paraId="46E74396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11" w:type="dxa"/>
            <w:shd w:val="clear" w:color="auto" w:fill="F2F2F2"/>
          </w:tcPr>
          <w:p w14:paraId="3118BE7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498BA4D3" w14:textId="77777777">
        <w:tc>
          <w:tcPr>
            <w:tcW w:w="7083" w:type="dxa"/>
          </w:tcPr>
          <w:p w14:paraId="6E3F4DBB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Reflexiona críticamente la representación de la </w:t>
            </w:r>
            <w:proofErr w:type="spellStart"/>
            <w:r>
              <w:rPr>
                <w:rFonts w:ascii="Arial" w:eastAsia="Arial" w:hAnsi="Arial" w:cs="Arial"/>
              </w:rPr>
              <w:t>infedilidad</w:t>
            </w:r>
            <w:proofErr w:type="spellEnd"/>
            <w:r>
              <w:rPr>
                <w:rFonts w:ascii="Arial" w:eastAsia="Arial" w:hAnsi="Arial" w:cs="Arial"/>
              </w:rPr>
              <w:t xml:space="preserve"> femenina en la obra, caracterizando su presencia en el personaje de Nélida.</w:t>
            </w:r>
          </w:p>
        </w:tc>
        <w:tc>
          <w:tcPr>
            <w:tcW w:w="567" w:type="dxa"/>
          </w:tcPr>
          <w:p w14:paraId="0D95DFF8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49BDE943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11" w:type="dxa"/>
          </w:tcPr>
          <w:p w14:paraId="15AA83B6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D3F05FA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6"/>
        <w:gridCol w:w="547"/>
        <w:gridCol w:w="588"/>
        <w:gridCol w:w="577"/>
      </w:tblGrid>
      <w:tr w:rsidR="00C17B8B" w14:paraId="4ECA50CB" w14:textId="77777777">
        <w:tc>
          <w:tcPr>
            <w:tcW w:w="7116" w:type="dxa"/>
            <w:shd w:val="clear" w:color="auto" w:fill="F2F2F2"/>
          </w:tcPr>
          <w:p w14:paraId="45D4FAB2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3</w:t>
            </w:r>
          </w:p>
        </w:tc>
        <w:tc>
          <w:tcPr>
            <w:tcW w:w="547" w:type="dxa"/>
            <w:shd w:val="clear" w:color="auto" w:fill="F2F2F2"/>
          </w:tcPr>
          <w:p w14:paraId="16A26552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88" w:type="dxa"/>
            <w:shd w:val="clear" w:color="auto" w:fill="F2F2F2"/>
          </w:tcPr>
          <w:p w14:paraId="6F15A86B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7" w:type="dxa"/>
            <w:shd w:val="clear" w:color="auto" w:fill="F2F2F2"/>
          </w:tcPr>
          <w:p w14:paraId="2CEB027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4EB7C4FB" w14:textId="77777777">
        <w:tc>
          <w:tcPr>
            <w:tcW w:w="7116" w:type="dxa"/>
          </w:tcPr>
          <w:p w14:paraId="428A531D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 la construcción de una respuesta crítica, basada en su tono reflexivo y analítico, relacionando su discurso con aspectos de la actualidad.</w:t>
            </w:r>
          </w:p>
        </w:tc>
        <w:tc>
          <w:tcPr>
            <w:tcW w:w="547" w:type="dxa"/>
          </w:tcPr>
          <w:p w14:paraId="4FA3516E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8" w:type="dxa"/>
          </w:tcPr>
          <w:p w14:paraId="4777D741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7" w:type="dxa"/>
          </w:tcPr>
          <w:p w14:paraId="5B89C0D6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B0CB8F5" w14:textId="77777777" w:rsidR="00C17B8B" w:rsidRDefault="00C17B8B">
      <w:pPr>
        <w:jc w:val="both"/>
        <w:rPr>
          <w:rFonts w:ascii="Arial" w:eastAsia="Arial" w:hAnsi="Arial" w:cs="Arial"/>
        </w:rPr>
      </w:pPr>
    </w:p>
    <w:p w14:paraId="32207ECC" w14:textId="77777777" w:rsidR="00C17B8B" w:rsidRDefault="00C17B8B">
      <w:pPr>
        <w:jc w:val="both"/>
        <w:rPr>
          <w:rFonts w:ascii="Arial" w:eastAsia="Arial" w:hAnsi="Arial" w:cs="Arial"/>
        </w:rPr>
      </w:pPr>
    </w:p>
    <w:p w14:paraId="23AD3240" w14:textId="77777777" w:rsidR="00C17B8B" w:rsidRDefault="00C17B8B">
      <w:pPr>
        <w:jc w:val="both"/>
        <w:rPr>
          <w:rFonts w:ascii="Arial" w:eastAsia="Arial" w:hAnsi="Arial" w:cs="Arial"/>
        </w:rPr>
      </w:pPr>
    </w:p>
    <w:p w14:paraId="466D886F" w14:textId="77777777" w:rsidR="00C17B8B" w:rsidRDefault="00C17B8B">
      <w:pPr>
        <w:jc w:val="both"/>
        <w:rPr>
          <w:rFonts w:ascii="Arial" w:eastAsia="Arial" w:hAnsi="Arial" w:cs="Arial"/>
        </w:rPr>
      </w:pPr>
    </w:p>
    <w:p w14:paraId="7317D33A" w14:textId="77777777" w:rsidR="00C17B8B" w:rsidRDefault="00C17B8B">
      <w:pPr>
        <w:jc w:val="both"/>
        <w:rPr>
          <w:rFonts w:ascii="Arial" w:eastAsia="Arial" w:hAnsi="Arial" w:cs="Arial"/>
        </w:rPr>
      </w:pPr>
    </w:p>
    <w:p w14:paraId="740F4E28" w14:textId="77777777" w:rsidR="00C17B8B" w:rsidRDefault="00C17B8B">
      <w:pPr>
        <w:jc w:val="both"/>
        <w:rPr>
          <w:rFonts w:ascii="Arial" w:eastAsia="Arial" w:hAnsi="Arial" w:cs="Arial"/>
        </w:rPr>
      </w:pPr>
    </w:p>
    <w:p w14:paraId="0A363890" w14:textId="77777777" w:rsidR="00C17B8B" w:rsidRDefault="00C17B8B">
      <w:pPr>
        <w:jc w:val="both"/>
        <w:rPr>
          <w:rFonts w:ascii="Arial" w:eastAsia="Arial" w:hAnsi="Arial" w:cs="Arial"/>
        </w:rPr>
      </w:pPr>
    </w:p>
    <w:p w14:paraId="5D24B2AB" w14:textId="77777777" w:rsidR="00C17B8B" w:rsidRDefault="00C17B8B">
      <w:pPr>
        <w:jc w:val="both"/>
        <w:rPr>
          <w:rFonts w:ascii="Arial" w:eastAsia="Arial" w:hAnsi="Arial" w:cs="Arial"/>
        </w:rPr>
      </w:pPr>
    </w:p>
    <w:p w14:paraId="63E73976" w14:textId="77777777" w:rsidR="00C17B8B" w:rsidRDefault="00C17B8B">
      <w:pPr>
        <w:jc w:val="both"/>
        <w:rPr>
          <w:rFonts w:ascii="Arial" w:eastAsia="Arial" w:hAnsi="Arial" w:cs="Arial"/>
        </w:rPr>
      </w:pPr>
    </w:p>
    <w:p w14:paraId="389460EC" w14:textId="77777777" w:rsidR="00C17B8B" w:rsidRDefault="00C17B8B">
      <w:pPr>
        <w:jc w:val="both"/>
        <w:rPr>
          <w:rFonts w:ascii="Arial" w:eastAsia="Arial" w:hAnsi="Arial" w:cs="Arial"/>
        </w:rPr>
      </w:pPr>
    </w:p>
    <w:p w14:paraId="2F571DA5" w14:textId="77777777" w:rsidR="00C17B8B" w:rsidRDefault="00C17B8B">
      <w:pPr>
        <w:jc w:val="both"/>
        <w:rPr>
          <w:rFonts w:ascii="Arial" w:eastAsia="Arial" w:hAnsi="Arial" w:cs="Arial"/>
        </w:rPr>
      </w:pPr>
    </w:p>
    <w:p w14:paraId="3C190999" w14:textId="77777777" w:rsidR="00C17B8B" w:rsidRDefault="00C17B8B">
      <w:pPr>
        <w:jc w:val="both"/>
        <w:rPr>
          <w:rFonts w:ascii="Arial" w:eastAsia="Arial" w:hAnsi="Arial" w:cs="Arial"/>
        </w:rPr>
      </w:pPr>
    </w:p>
    <w:p w14:paraId="27921770" w14:textId="77777777" w:rsidR="00C17B8B" w:rsidRDefault="00C17B8B">
      <w:pPr>
        <w:jc w:val="both"/>
        <w:rPr>
          <w:rFonts w:ascii="Arial" w:eastAsia="Arial" w:hAnsi="Arial" w:cs="Arial"/>
        </w:rPr>
      </w:pPr>
    </w:p>
    <w:p w14:paraId="2A99E9E6" w14:textId="77777777" w:rsidR="00C17B8B" w:rsidRDefault="00C17B8B">
      <w:pPr>
        <w:jc w:val="both"/>
        <w:rPr>
          <w:rFonts w:ascii="Arial" w:eastAsia="Arial" w:hAnsi="Arial" w:cs="Arial"/>
        </w:rPr>
      </w:pPr>
    </w:p>
    <w:p w14:paraId="6DAED799" w14:textId="77777777" w:rsidR="00C17B8B" w:rsidRDefault="00C17B8B">
      <w:pPr>
        <w:jc w:val="both"/>
        <w:rPr>
          <w:rFonts w:ascii="Arial" w:eastAsia="Arial" w:hAnsi="Arial" w:cs="Arial"/>
        </w:rPr>
      </w:pPr>
    </w:p>
    <w:p w14:paraId="6791E784" w14:textId="77777777" w:rsidR="00C17B8B" w:rsidRDefault="00C17B8B">
      <w:pPr>
        <w:jc w:val="both"/>
        <w:rPr>
          <w:rFonts w:ascii="Arial" w:eastAsia="Arial" w:hAnsi="Arial" w:cs="Arial"/>
        </w:rPr>
      </w:pPr>
    </w:p>
    <w:p w14:paraId="636B922F" w14:textId="77777777" w:rsidR="00C17B8B" w:rsidRDefault="00C17B8B">
      <w:pPr>
        <w:jc w:val="both"/>
        <w:rPr>
          <w:rFonts w:ascii="Arial" w:eastAsia="Arial" w:hAnsi="Arial" w:cs="Arial"/>
        </w:rPr>
      </w:pPr>
    </w:p>
    <w:p w14:paraId="30D4101C" w14:textId="77777777" w:rsidR="00C17B8B" w:rsidRDefault="00C17B8B">
      <w:pPr>
        <w:jc w:val="both"/>
        <w:rPr>
          <w:rFonts w:ascii="Arial" w:eastAsia="Arial" w:hAnsi="Arial" w:cs="Arial"/>
        </w:rPr>
      </w:pPr>
    </w:p>
    <w:p w14:paraId="527ABF63" w14:textId="77777777" w:rsidR="00C17B8B" w:rsidRDefault="00C17B8B">
      <w:pPr>
        <w:jc w:val="both"/>
        <w:rPr>
          <w:rFonts w:ascii="Arial" w:eastAsia="Arial" w:hAnsi="Arial" w:cs="Arial"/>
        </w:rPr>
      </w:pPr>
    </w:p>
    <w:p w14:paraId="4A0D222A" w14:textId="77777777" w:rsidR="00C17B8B" w:rsidRDefault="00C17B8B">
      <w:pPr>
        <w:jc w:val="both"/>
        <w:rPr>
          <w:rFonts w:ascii="Arial" w:eastAsia="Arial" w:hAnsi="Arial" w:cs="Arial"/>
        </w:rPr>
      </w:pPr>
    </w:p>
    <w:p w14:paraId="74E47FFE" w14:textId="77777777" w:rsidR="00C17B8B" w:rsidRDefault="00796C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2.- ¿Qué significa las divisiones del libro en los apartados: </w:t>
      </w:r>
      <w:r>
        <w:rPr>
          <w:rFonts w:ascii="Arial" w:eastAsia="Arial" w:hAnsi="Arial" w:cs="Arial"/>
          <w:i/>
        </w:rPr>
        <w:t xml:space="preserve">“Boquitas pintadas de rojo carmesí” y “Boquitas azules, violáceas, negras” </w:t>
      </w:r>
      <w:r>
        <w:rPr>
          <w:rFonts w:ascii="Arial" w:eastAsia="Arial" w:hAnsi="Arial" w:cs="Arial"/>
        </w:rPr>
        <w:t xml:space="preserve">¿Qué simbolizan los colores? (6 </w:t>
      </w:r>
      <w:proofErr w:type="spellStart"/>
      <w:r>
        <w:rPr>
          <w:rFonts w:ascii="Arial" w:eastAsia="Arial" w:hAnsi="Arial" w:cs="Arial"/>
        </w:rPr>
        <w:t>ptos</w:t>
      </w:r>
      <w:proofErr w:type="spellEnd"/>
      <w:r>
        <w:rPr>
          <w:rFonts w:ascii="Arial" w:eastAsia="Arial" w:hAnsi="Arial" w:cs="Arial"/>
        </w:rPr>
        <w:t>.)</w:t>
      </w:r>
    </w:p>
    <w:p w14:paraId="7D0F3233" w14:textId="77777777" w:rsidR="00C17B8B" w:rsidRDefault="00C17B8B">
      <w:pPr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</w:p>
    <w:tbl>
      <w:tblPr>
        <w:tblStyle w:val="a6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C17B8B" w14:paraId="18D3C79C" w14:textId="77777777">
        <w:tc>
          <w:tcPr>
            <w:tcW w:w="8980" w:type="dxa"/>
          </w:tcPr>
          <w:p w14:paraId="4B05C357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Respuesta (Máximo de líneas asignadas: 25)</w:t>
            </w:r>
          </w:p>
          <w:p w14:paraId="3723C157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BCED2F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  <w:p w14:paraId="77E4285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EBC28F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93A9AA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E09DB3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0EA5AE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F6F34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DEE5F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284CE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1A372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C347E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A98C15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6FD97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F5BFC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CA4B1F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B0AF57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437698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2984D4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D98A29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963C3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918E8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14DA5C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109B9B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256C9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C43DB6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80734A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</w:t>
            </w:r>
          </w:p>
        </w:tc>
      </w:tr>
    </w:tbl>
    <w:p w14:paraId="0F9D6A77" w14:textId="77777777" w:rsidR="00C17B8B" w:rsidRDefault="00C17B8B">
      <w:pPr>
        <w:jc w:val="both"/>
        <w:rPr>
          <w:rFonts w:ascii="Arial" w:eastAsia="Arial" w:hAnsi="Arial" w:cs="Arial"/>
        </w:rPr>
      </w:pPr>
    </w:p>
    <w:p w14:paraId="250A12F3" w14:textId="77777777" w:rsidR="00C17B8B" w:rsidRDefault="00C17B8B">
      <w:pPr>
        <w:rPr>
          <w:rFonts w:ascii="Arial" w:eastAsia="Arial" w:hAnsi="Arial" w:cs="Arial"/>
        </w:rPr>
      </w:pP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2"/>
        <w:gridCol w:w="538"/>
        <w:gridCol w:w="579"/>
        <w:gridCol w:w="579"/>
      </w:tblGrid>
      <w:tr w:rsidR="00C17B8B" w14:paraId="5F7B8A47" w14:textId="77777777">
        <w:tc>
          <w:tcPr>
            <w:tcW w:w="7132" w:type="dxa"/>
            <w:shd w:val="clear" w:color="auto" w:fill="F2F2F2"/>
          </w:tcPr>
          <w:p w14:paraId="0E85C534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1</w:t>
            </w:r>
          </w:p>
        </w:tc>
        <w:tc>
          <w:tcPr>
            <w:tcW w:w="538" w:type="dxa"/>
            <w:shd w:val="clear" w:color="auto" w:fill="F2F2F2"/>
          </w:tcPr>
          <w:p w14:paraId="3CEB15F6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" w:type="dxa"/>
            <w:shd w:val="clear" w:color="auto" w:fill="F2F2F2"/>
          </w:tcPr>
          <w:p w14:paraId="21B64F71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9" w:type="dxa"/>
            <w:shd w:val="clear" w:color="auto" w:fill="F2F2F2"/>
          </w:tcPr>
          <w:p w14:paraId="6A126A0E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2C73BCC0" w14:textId="77777777">
        <w:tc>
          <w:tcPr>
            <w:tcW w:w="7132" w:type="dxa"/>
          </w:tcPr>
          <w:p w14:paraId="2174B4EA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Analiza y fundamenta con argumentos pertinentes y relevantes el significado simbólico de lo preguntado.</w:t>
            </w:r>
          </w:p>
        </w:tc>
        <w:tc>
          <w:tcPr>
            <w:tcW w:w="538" w:type="dxa"/>
          </w:tcPr>
          <w:p w14:paraId="154D36CC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4E3BF604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6D59E359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F1CEF7C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567"/>
        <w:gridCol w:w="567"/>
        <w:gridCol w:w="611"/>
      </w:tblGrid>
      <w:tr w:rsidR="00C17B8B" w14:paraId="2B252B57" w14:textId="77777777">
        <w:tc>
          <w:tcPr>
            <w:tcW w:w="7083" w:type="dxa"/>
            <w:shd w:val="clear" w:color="auto" w:fill="F2F2F2"/>
          </w:tcPr>
          <w:p w14:paraId="441C4ACD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2</w:t>
            </w:r>
          </w:p>
        </w:tc>
        <w:tc>
          <w:tcPr>
            <w:tcW w:w="567" w:type="dxa"/>
            <w:shd w:val="clear" w:color="auto" w:fill="F2F2F2"/>
          </w:tcPr>
          <w:p w14:paraId="0C6E83E6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F2F2F2"/>
          </w:tcPr>
          <w:p w14:paraId="06C6D7D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11" w:type="dxa"/>
            <w:shd w:val="clear" w:color="auto" w:fill="F2F2F2"/>
          </w:tcPr>
          <w:p w14:paraId="1552F8F2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5CF020AF" w14:textId="77777777">
        <w:tc>
          <w:tcPr>
            <w:tcW w:w="7083" w:type="dxa"/>
          </w:tcPr>
          <w:p w14:paraId="4BFC70C3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Organiza, estructura y produce fundamentos coherentes y cohesionados gramaticalmente, evidenciando un análisis crítico de lo preguntado</w:t>
            </w:r>
          </w:p>
        </w:tc>
        <w:tc>
          <w:tcPr>
            <w:tcW w:w="567" w:type="dxa"/>
          </w:tcPr>
          <w:p w14:paraId="2E7EBF9C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4F89842F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11" w:type="dxa"/>
          </w:tcPr>
          <w:p w14:paraId="69A0E7F9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322C2A1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6"/>
        <w:gridCol w:w="547"/>
        <w:gridCol w:w="588"/>
        <w:gridCol w:w="577"/>
      </w:tblGrid>
      <w:tr w:rsidR="00C17B8B" w14:paraId="43D1F0A7" w14:textId="77777777">
        <w:tc>
          <w:tcPr>
            <w:tcW w:w="7116" w:type="dxa"/>
            <w:shd w:val="clear" w:color="auto" w:fill="F2F2F2"/>
          </w:tcPr>
          <w:p w14:paraId="679140ED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3</w:t>
            </w:r>
          </w:p>
        </w:tc>
        <w:tc>
          <w:tcPr>
            <w:tcW w:w="547" w:type="dxa"/>
            <w:shd w:val="clear" w:color="auto" w:fill="F2F2F2"/>
          </w:tcPr>
          <w:p w14:paraId="4A74A4E8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88" w:type="dxa"/>
            <w:shd w:val="clear" w:color="auto" w:fill="F2F2F2"/>
          </w:tcPr>
          <w:p w14:paraId="77E73CD5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7" w:type="dxa"/>
            <w:shd w:val="clear" w:color="auto" w:fill="F2F2F2"/>
          </w:tcPr>
          <w:p w14:paraId="7D15AE7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4BA78D61" w14:textId="77777777">
        <w:tc>
          <w:tcPr>
            <w:tcW w:w="7116" w:type="dxa"/>
          </w:tcPr>
          <w:p w14:paraId="680A1B25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 la construcción de una respuesta crítica, basada en su tono reflexivo y analítico.</w:t>
            </w:r>
          </w:p>
        </w:tc>
        <w:tc>
          <w:tcPr>
            <w:tcW w:w="547" w:type="dxa"/>
          </w:tcPr>
          <w:p w14:paraId="66C04A88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8" w:type="dxa"/>
          </w:tcPr>
          <w:p w14:paraId="79F8396A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7" w:type="dxa"/>
          </w:tcPr>
          <w:p w14:paraId="42BF9AEF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5E791CF" w14:textId="77777777" w:rsidR="00C17B8B" w:rsidRDefault="00C17B8B">
      <w:pPr>
        <w:rPr>
          <w:rFonts w:ascii="Arial" w:eastAsia="Arial" w:hAnsi="Arial" w:cs="Arial"/>
        </w:rPr>
      </w:pPr>
    </w:p>
    <w:p w14:paraId="4FD1AEA8" w14:textId="77777777" w:rsidR="00C17B8B" w:rsidRDefault="00C17B8B">
      <w:pPr>
        <w:rPr>
          <w:rFonts w:ascii="Arial" w:eastAsia="Arial" w:hAnsi="Arial" w:cs="Arial"/>
        </w:rPr>
      </w:pPr>
    </w:p>
    <w:p w14:paraId="3A2631A2" w14:textId="77777777" w:rsidR="00C17B8B" w:rsidRDefault="00796C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3.- ¿Cuál es la imagen de la mujer presente dentro de la historia, considerando el personaje de Nélida, Mabel y la viuda Di Carlo? Fundamente (6 </w:t>
      </w:r>
      <w:proofErr w:type="spellStart"/>
      <w:r>
        <w:rPr>
          <w:rFonts w:ascii="Arial" w:eastAsia="Arial" w:hAnsi="Arial" w:cs="Arial"/>
        </w:rPr>
        <w:t>ptos</w:t>
      </w:r>
      <w:proofErr w:type="spellEnd"/>
      <w:r>
        <w:rPr>
          <w:rFonts w:ascii="Arial" w:eastAsia="Arial" w:hAnsi="Arial" w:cs="Arial"/>
        </w:rPr>
        <w:t>)</w:t>
      </w:r>
    </w:p>
    <w:p w14:paraId="664ADC15" w14:textId="77777777" w:rsidR="00C17B8B" w:rsidRDefault="00C17B8B">
      <w:pPr>
        <w:rPr>
          <w:rFonts w:ascii="Arial" w:eastAsia="Arial" w:hAnsi="Arial" w:cs="Arial"/>
        </w:rPr>
      </w:pPr>
    </w:p>
    <w:tbl>
      <w:tblPr>
        <w:tblStyle w:val="aa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C17B8B" w14:paraId="581A9905" w14:textId="77777777">
        <w:tc>
          <w:tcPr>
            <w:tcW w:w="8980" w:type="dxa"/>
          </w:tcPr>
          <w:p w14:paraId="60E9EF5D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Respuesta (Máximo de líneas asignadas: 25)</w:t>
            </w:r>
          </w:p>
          <w:p w14:paraId="0990A58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2B8869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  <w:p w14:paraId="5A1CDF7D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B692D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2CAA3C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8B8EFF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F9A64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6BC86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F316FE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C5DB60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7DC83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75E33B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9B29B1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9B74A5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D6B5D6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0A88B2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2ABFC0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0AED3D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3BF163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A82D98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E9F6C3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AC68D0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3DC276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5A0CF8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B079B6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39F903" w14:textId="77777777" w:rsidR="00C17B8B" w:rsidRDefault="00C17B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129CEB" w14:textId="77777777" w:rsidR="00C17B8B" w:rsidRDefault="00796C8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</w:t>
            </w:r>
          </w:p>
        </w:tc>
      </w:tr>
    </w:tbl>
    <w:p w14:paraId="0F6D30C2" w14:textId="77777777" w:rsidR="00C17B8B" w:rsidRDefault="00C17B8B">
      <w:pPr>
        <w:rPr>
          <w:rFonts w:ascii="Arial" w:eastAsia="Arial" w:hAnsi="Arial" w:cs="Arial"/>
        </w:rPr>
      </w:pPr>
    </w:p>
    <w:p w14:paraId="6AF43114" w14:textId="77777777" w:rsidR="00C17B8B" w:rsidRDefault="00C17B8B">
      <w:pPr>
        <w:rPr>
          <w:rFonts w:ascii="Arial" w:eastAsia="Arial" w:hAnsi="Arial" w:cs="Arial"/>
        </w:rPr>
      </w:pPr>
    </w:p>
    <w:tbl>
      <w:tblPr>
        <w:tblStyle w:val="a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2"/>
        <w:gridCol w:w="538"/>
        <w:gridCol w:w="579"/>
        <w:gridCol w:w="579"/>
      </w:tblGrid>
      <w:tr w:rsidR="00C17B8B" w14:paraId="7A3E6B2D" w14:textId="77777777">
        <w:tc>
          <w:tcPr>
            <w:tcW w:w="7132" w:type="dxa"/>
            <w:shd w:val="clear" w:color="auto" w:fill="F2F2F2"/>
          </w:tcPr>
          <w:p w14:paraId="350BCBB8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1</w:t>
            </w:r>
          </w:p>
        </w:tc>
        <w:tc>
          <w:tcPr>
            <w:tcW w:w="538" w:type="dxa"/>
            <w:shd w:val="clear" w:color="auto" w:fill="F2F2F2"/>
          </w:tcPr>
          <w:p w14:paraId="20932AA3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" w:type="dxa"/>
            <w:shd w:val="clear" w:color="auto" w:fill="F2F2F2"/>
          </w:tcPr>
          <w:p w14:paraId="48D76C0E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9" w:type="dxa"/>
            <w:shd w:val="clear" w:color="auto" w:fill="F2F2F2"/>
          </w:tcPr>
          <w:p w14:paraId="0B5941CF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2683A485" w14:textId="77777777">
        <w:tc>
          <w:tcPr>
            <w:tcW w:w="7132" w:type="dxa"/>
          </w:tcPr>
          <w:p w14:paraId="47A29A6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Reconoce y fundamenta la representación de la identidad femenina en la obra, </w:t>
            </w:r>
          </w:p>
        </w:tc>
        <w:tc>
          <w:tcPr>
            <w:tcW w:w="538" w:type="dxa"/>
          </w:tcPr>
          <w:p w14:paraId="440A4167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587BDA0B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9" w:type="dxa"/>
          </w:tcPr>
          <w:p w14:paraId="2268B8BB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34B39D7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567"/>
        <w:gridCol w:w="567"/>
        <w:gridCol w:w="611"/>
      </w:tblGrid>
      <w:tr w:rsidR="00C17B8B" w14:paraId="260FB2A1" w14:textId="77777777">
        <w:tc>
          <w:tcPr>
            <w:tcW w:w="7083" w:type="dxa"/>
            <w:shd w:val="clear" w:color="auto" w:fill="F2F2F2"/>
          </w:tcPr>
          <w:p w14:paraId="17F6B77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2</w:t>
            </w:r>
          </w:p>
        </w:tc>
        <w:tc>
          <w:tcPr>
            <w:tcW w:w="567" w:type="dxa"/>
            <w:shd w:val="clear" w:color="auto" w:fill="F2F2F2"/>
          </w:tcPr>
          <w:p w14:paraId="6EE7FE5B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F2F2F2"/>
          </w:tcPr>
          <w:p w14:paraId="5515CB83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11" w:type="dxa"/>
            <w:shd w:val="clear" w:color="auto" w:fill="F2F2F2"/>
          </w:tcPr>
          <w:p w14:paraId="402D5481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031252BE" w14:textId="77777777">
        <w:tc>
          <w:tcPr>
            <w:tcW w:w="7083" w:type="dxa"/>
          </w:tcPr>
          <w:p w14:paraId="43449531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Organiza, estructura y produce fundamentos coherentes y cohesionados gramaticalmente, evidenciando un análisis crítico de lo preguntado</w:t>
            </w:r>
          </w:p>
        </w:tc>
        <w:tc>
          <w:tcPr>
            <w:tcW w:w="567" w:type="dxa"/>
          </w:tcPr>
          <w:p w14:paraId="391C5650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14:paraId="0F2808EB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11" w:type="dxa"/>
          </w:tcPr>
          <w:p w14:paraId="0DEAC849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0FCFBAB" w14:textId="77777777" w:rsidR="00C17B8B" w:rsidRDefault="00C17B8B">
      <w:pPr>
        <w:jc w:val="both"/>
        <w:rPr>
          <w:rFonts w:ascii="Arial" w:eastAsia="Arial" w:hAnsi="Arial" w:cs="Arial"/>
        </w:rPr>
      </w:pPr>
    </w:p>
    <w:tbl>
      <w:tblPr>
        <w:tblStyle w:val="a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6"/>
        <w:gridCol w:w="547"/>
        <w:gridCol w:w="588"/>
        <w:gridCol w:w="577"/>
      </w:tblGrid>
      <w:tr w:rsidR="00C17B8B" w14:paraId="3FA6604C" w14:textId="77777777">
        <w:tc>
          <w:tcPr>
            <w:tcW w:w="7116" w:type="dxa"/>
            <w:shd w:val="clear" w:color="auto" w:fill="F2F2F2"/>
          </w:tcPr>
          <w:p w14:paraId="344FB54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 3</w:t>
            </w:r>
          </w:p>
        </w:tc>
        <w:tc>
          <w:tcPr>
            <w:tcW w:w="547" w:type="dxa"/>
            <w:shd w:val="clear" w:color="auto" w:fill="F2F2F2"/>
          </w:tcPr>
          <w:p w14:paraId="70E938D4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88" w:type="dxa"/>
            <w:shd w:val="clear" w:color="auto" w:fill="F2F2F2"/>
          </w:tcPr>
          <w:p w14:paraId="3E362263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7" w:type="dxa"/>
            <w:shd w:val="clear" w:color="auto" w:fill="F2F2F2"/>
          </w:tcPr>
          <w:p w14:paraId="3DD21618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C17B8B" w14:paraId="76A15690" w14:textId="77777777">
        <w:tc>
          <w:tcPr>
            <w:tcW w:w="7116" w:type="dxa"/>
          </w:tcPr>
          <w:p w14:paraId="6CC92BAF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 la construcción de una respuesta crítica, basada en su tono reflexivo y analítico.</w:t>
            </w:r>
          </w:p>
        </w:tc>
        <w:tc>
          <w:tcPr>
            <w:tcW w:w="547" w:type="dxa"/>
          </w:tcPr>
          <w:p w14:paraId="7C9DBDE0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8" w:type="dxa"/>
          </w:tcPr>
          <w:p w14:paraId="4A8A2A64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7" w:type="dxa"/>
          </w:tcPr>
          <w:p w14:paraId="31892D73" w14:textId="77777777" w:rsidR="00C17B8B" w:rsidRDefault="00C17B8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682BE96" w14:textId="77777777" w:rsidR="00C17B8B" w:rsidRDefault="00C17B8B">
      <w:pPr>
        <w:rPr>
          <w:rFonts w:ascii="Arial" w:eastAsia="Arial" w:hAnsi="Arial" w:cs="Arial"/>
        </w:rPr>
      </w:pPr>
    </w:p>
    <w:p w14:paraId="00D6461B" w14:textId="77777777" w:rsidR="00C17B8B" w:rsidRDefault="00C17B8B">
      <w:pPr>
        <w:rPr>
          <w:rFonts w:ascii="Arial" w:eastAsia="Arial" w:hAnsi="Arial" w:cs="Arial"/>
        </w:rPr>
      </w:pPr>
    </w:p>
    <w:p w14:paraId="374C2378" w14:textId="77777777" w:rsidR="00C17B8B" w:rsidRDefault="00796C8E">
      <w:r>
        <w:rPr>
          <w:b/>
        </w:rPr>
        <w:t>JUSTIFICACIÓN DE CRITERIOS</w:t>
      </w:r>
    </w:p>
    <w:tbl>
      <w:tblPr>
        <w:tblStyle w:val="a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C17B8B" w14:paraId="27D0378B" w14:textId="77777777">
        <w:tc>
          <w:tcPr>
            <w:tcW w:w="4414" w:type="dxa"/>
          </w:tcPr>
          <w:p w14:paraId="7EF98C21" w14:textId="77777777" w:rsidR="00C17B8B" w:rsidRDefault="00796C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PUNTOS LOGRADO)</w:t>
            </w:r>
          </w:p>
        </w:tc>
        <w:tc>
          <w:tcPr>
            <w:tcW w:w="4414" w:type="dxa"/>
          </w:tcPr>
          <w:p w14:paraId="4681DBFA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-Evidencia dominio de la información en su nivel de interpretación y análisis crítico.</w:t>
            </w:r>
          </w:p>
          <w:p w14:paraId="7EE0E7C0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-Aporta información textual, parafraseando con exactitud hechos de la novela.</w:t>
            </w:r>
          </w:p>
          <w:p w14:paraId="15279A1A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-Construye una respuesta bien organizada en su redacción, desarrolla ampliamente las ideas </w:t>
            </w:r>
            <w:r>
              <w:rPr>
                <w:rFonts w:ascii="Arial" w:eastAsia="Arial" w:hAnsi="Arial" w:cs="Arial"/>
              </w:rPr>
              <w:t>expuestas, evidenciando un vínculo directo con lo preguntado.</w:t>
            </w:r>
          </w:p>
          <w:p w14:paraId="2B4F99E9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-Demuestra una lectura comprensiva del texto, evidenciada en las relaciones relevantes y pertinentes presentadas en sus respuestas.</w:t>
            </w:r>
          </w:p>
        </w:tc>
      </w:tr>
      <w:tr w:rsidR="00C17B8B" w14:paraId="47DAE947" w14:textId="77777777">
        <w:tc>
          <w:tcPr>
            <w:tcW w:w="4414" w:type="dxa"/>
          </w:tcPr>
          <w:p w14:paraId="79EF964D" w14:textId="77777777" w:rsidR="00C17B8B" w:rsidRDefault="00796C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PUNTO (LOGRADO)</w:t>
            </w:r>
          </w:p>
        </w:tc>
        <w:tc>
          <w:tcPr>
            <w:tcW w:w="4414" w:type="dxa"/>
          </w:tcPr>
          <w:p w14:paraId="7765FAC2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-Evidencia un dominio de la información en </w:t>
            </w:r>
            <w:r>
              <w:rPr>
                <w:rFonts w:ascii="Arial" w:eastAsia="Arial" w:hAnsi="Arial" w:cs="Arial"/>
              </w:rPr>
              <w:t>su nivel de interpretación, no evidenciando una aplicación del análisis crítico.</w:t>
            </w:r>
          </w:p>
          <w:p w14:paraId="1E51EF2C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-Aporta información textual, parafraseando hechos textuales, adoleciendo de una adecuada contextualización.</w:t>
            </w:r>
          </w:p>
          <w:p w14:paraId="485126DA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-Construye una respuesta bien organizada en su redacción, desarroll</w:t>
            </w:r>
            <w:r>
              <w:rPr>
                <w:rFonts w:ascii="Arial" w:eastAsia="Arial" w:hAnsi="Arial" w:cs="Arial"/>
              </w:rPr>
              <w:t>ando parcialmente las ideas expuestas, evidenciando relaciones suficientes con lo preguntado.</w:t>
            </w:r>
          </w:p>
          <w:p w14:paraId="6C4C580D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-Demuestra una lectura comprensiva del texto, evidenciada en las relaciones parciales presentadas en sus respuestas.</w:t>
            </w:r>
          </w:p>
        </w:tc>
      </w:tr>
      <w:tr w:rsidR="00C17B8B" w14:paraId="2CD348E6" w14:textId="77777777">
        <w:tc>
          <w:tcPr>
            <w:tcW w:w="4414" w:type="dxa"/>
          </w:tcPr>
          <w:p w14:paraId="34341AB1" w14:textId="77777777" w:rsidR="00C17B8B" w:rsidRDefault="00796C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PUNTOS (NO LOGRADO)</w:t>
            </w:r>
          </w:p>
        </w:tc>
        <w:tc>
          <w:tcPr>
            <w:tcW w:w="4414" w:type="dxa"/>
          </w:tcPr>
          <w:p w14:paraId="4DF0C03B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 se logra identific</w:t>
            </w:r>
            <w:r>
              <w:rPr>
                <w:rFonts w:ascii="Arial" w:eastAsia="Arial" w:hAnsi="Arial" w:cs="Arial"/>
              </w:rPr>
              <w:t>ar un adecuado dominio de la información en los niveles de interpretación y análisis crítico,</w:t>
            </w:r>
          </w:p>
          <w:p w14:paraId="280B7FA9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 logra evidenciar hechos textuales pertinentes y relevantes al contexto de lo preguntado.</w:t>
            </w:r>
          </w:p>
          <w:p w14:paraId="5C2D4345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-Construye una respuesta desarticulada en su redacción, las ideas exp</w:t>
            </w:r>
            <w:r>
              <w:rPr>
                <w:rFonts w:ascii="Arial" w:eastAsia="Arial" w:hAnsi="Arial" w:cs="Arial"/>
              </w:rPr>
              <w:t>uestas no presentan una relación clara entre sí, evidenciando relaciones deficientes con lo preguntado.</w:t>
            </w:r>
          </w:p>
          <w:p w14:paraId="4F7A95D7" w14:textId="77777777" w:rsidR="00C17B8B" w:rsidRDefault="00796C8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Bookman Old Style" w:eastAsia="Bookman Old Style" w:hAnsi="Bookman Old Style" w:cs="Bookman Old Style"/>
              </w:rPr>
              <w:t>-</w:t>
            </w:r>
            <w:r>
              <w:rPr>
                <w:rFonts w:ascii="Arial" w:eastAsia="Arial" w:hAnsi="Arial" w:cs="Arial"/>
              </w:rPr>
              <w:t>No se logra evidenciar una lectura general y comprensiva del texto, adolece de explicaciones relevantes y pertinentes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Arial" w:eastAsia="Arial" w:hAnsi="Arial" w:cs="Arial"/>
              </w:rPr>
              <w:t>en relación a lo preguntado.</w:t>
            </w:r>
          </w:p>
        </w:tc>
      </w:tr>
    </w:tbl>
    <w:p w14:paraId="40A079B2" w14:textId="77777777" w:rsidR="00C17B8B" w:rsidRDefault="00C17B8B"/>
    <w:p w14:paraId="676968D8" w14:textId="77777777" w:rsidR="00C17B8B" w:rsidRDefault="00C17B8B"/>
    <w:p w14:paraId="51E815BD" w14:textId="77777777" w:rsidR="00C17B8B" w:rsidRDefault="00C17B8B"/>
    <w:p w14:paraId="4F96C362" w14:textId="77777777" w:rsidR="00C17B8B" w:rsidRDefault="00C17B8B"/>
    <w:p w14:paraId="65D26AA1" w14:textId="77777777" w:rsidR="00C17B8B" w:rsidRDefault="00C17B8B"/>
    <w:p w14:paraId="54518F22" w14:textId="77777777" w:rsidR="00C17B8B" w:rsidRDefault="00C17B8B"/>
    <w:p w14:paraId="57ECF3BA" w14:textId="77777777" w:rsidR="00C17B8B" w:rsidRDefault="00C17B8B"/>
    <w:p w14:paraId="384F0162" w14:textId="77777777" w:rsidR="00C17B8B" w:rsidRDefault="00C17B8B"/>
    <w:p w14:paraId="49F4EC23" w14:textId="77777777" w:rsidR="00C17B8B" w:rsidRDefault="00C17B8B"/>
    <w:p w14:paraId="5413C4E5" w14:textId="77777777" w:rsidR="00C17B8B" w:rsidRDefault="00C17B8B"/>
    <w:p w14:paraId="1575584A" w14:textId="77777777" w:rsidR="00C17B8B" w:rsidRDefault="00C17B8B">
      <w:pPr>
        <w:rPr>
          <w:rFonts w:ascii="Arial" w:eastAsia="Arial" w:hAnsi="Arial" w:cs="Arial"/>
        </w:rPr>
      </w:pPr>
    </w:p>
    <w:sectPr w:rsidR="00C17B8B">
      <w:headerReference w:type="default" r:id="rId7"/>
      <w:pgSz w:w="12242" w:h="20163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238B" w14:textId="77777777" w:rsidR="00796C8E" w:rsidRDefault="00796C8E">
      <w:r>
        <w:separator/>
      </w:r>
    </w:p>
  </w:endnote>
  <w:endnote w:type="continuationSeparator" w:id="0">
    <w:p w14:paraId="7996B8E8" w14:textId="77777777" w:rsidR="00796C8E" w:rsidRDefault="0079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095D" w14:textId="77777777" w:rsidR="00796C8E" w:rsidRDefault="00796C8E">
      <w:r>
        <w:separator/>
      </w:r>
    </w:p>
  </w:footnote>
  <w:footnote w:type="continuationSeparator" w:id="0">
    <w:p w14:paraId="596ACE23" w14:textId="77777777" w:rsidR="00796C8E" w:rsidRDefault="0079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7029" w14:textId="77777777" w:rsidR="00C17B8B" w:rsidRDefault="00796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680"/>
        <w:tab w:val="left" w:pos="837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Lenguaje y Comunicación                                                                            </w:t>
    </w: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73D78BF3" wp14:editId="2F20E7AF">
          <wp:extent cx="606425" cy="485775"/>
          <wp:effectExtent l="0" t="0" r="0" b="0"/>
          <wp:docPr id="1" name="image1.jpg" descr="Colegio emanu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egio emanue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14D579" w14:textId="77777777" w:rsidR="00C17B8B" w:rsidRDefault="00796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680"/>
        <w:tab w:val="left" w:pos="837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Profesor: Hernán González Parra</w:t>
    </w:r>
  </w:p>
  <w:p w14:paraId="124E511C" w14:textId="77777777" w:rsidR="00C17B8B" w:rsidRDefault="00796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680"/>
        <w:tab w:val="left" w:pos="837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NM3 FG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A678E"/>
    <w:multiLevelType w:val="multilevel"/>
    <w:tmpl w:val="17FA58FC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8B"/>
    <w:rsid w:val="00796C8E"/>
    <w:rsid w:val="00C17B8B"/>
    <w:rsid w:val="00D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9FF1"/>
  <w15:docId w15:val="{C6409264-735C-455B-959D-EC5502D8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 Parra</dc:creator>
  <cp:lastModifiedBy>Hernán González Parra</cp:lastModifiedBy>
  <cp:revision>2</cp:revision>
  <dcterms:created xsi:type="dcterms:W3CDTF">2021-05-05T15:04:00Z</dcterms:created>
  <dcterms:modified xsi:type="dcterms:W3CDTF">2021-05-05T15:04:00Z</dcterms:modified>
</cp:coreProperties>
</file>