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2AB41" w14:textId="50C7E133" w:rsidR="00273F55" w:rsidRDefault="00273F55"/>
    <w:p w14:paraId="1C10589A" w14:textId="77777777" w:rsidR="00454886" w:rsidRPr="00AA1E97" w:rsidRDefault="00454886" w:rsidP="00454886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AA1E97">
        <w:rPr>
          <w:rFonts w:ascii="Arial" w:hAnsi="Arial" w:cs="Arial"/>
        </w:rPr>
        <w:t xml:space="preserve">CONTROL DE LECTURA </w:t>
      </w:r>
    </w:p>
    <w:p w14:paraId="3A23C09F" w14:textId="77777777" w:rsidR="00454886" w:rsidRPr="00AA1E97" w:rsidRDefault="00454886" w:rsidP="00454886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AA1E97">
        <w:rPr>
          <w:rFonts w:ascii="Arial" w:hAnsi="Arial" w:cs="Arial"/>
        </w:rPr>
        <w:t>Cumbres Borrascosas</w:t>
      </w:r>
    </w:p>
    <w:p w14:paraId="08A161D7" w14:textId="77777777" w:rsidR="00454886" w:rsidRDefault="00454886" w:rsidP="00454886">
      <w:pPr>
        <w:spacing w:after="0" w:line="240" w:lineRule="auto"/>
        <w:contextualSpacing/>
        <w:jc w:val="center"/>
        <w:rPr>
          <w:rFonts w:ascii="Arial" w:hAnsi="Arial" w:cs="Arial"/>
        </w:rPr>
      </w:pPr>
      <w:proofErr w:type="spellStart"/>
      <w:r w:rsidRPr="00AA1E97">
        <w:rPr>
          <w:rFonts w:ascii="Arial" w:hAnsi="Arial" w:cs="Arial"/>
        </w:rPr>
        <w:t>Emilly</w:t>
      </w:r>
      <w:proofErr w:type="spellEnd"/>
      <w:r w:rsidRPr="00AA1E97">
        <w:rPr>
          <w:rFonts w:ascii="Arial" w:hAnsi="Arial" w:cs="Arial"/>
        </w:rPr>
        <w:t xml:space="preserve"> </w:t>
      </w:r>
      <w:proofErr w:type="spellStart"/>
      <w:r w:rsidRPr="00AA1E97">
        <w:rPr>
          <w:rFonts w:ascii="Arial" w:hAnsi="Arial" w:cs="Arial"/>
        </w:rPr>
        <w:t>Bronte</w:t>
      </w:r>
      <w:proofErr w:type="spellEnd"/>
    </w:p>
    <w:p w14:paraId="323332EC" w14:textId="77777777" w:rsidR="00454886" w:rsidRDefault="00454886" w:rsidP="00454886">
      <w:pPr>
        <w:spacing w:after="0" w:line="240" w:lineRule="auto"/>
        <w:contextualSpacing/>
        <w:rPr>
          <w:rFonts w:ascii="Arial" w:hAnsi="Arial" w:cs="Arial"/>
        </w:rPr>
      </w:pPr>
    </w:p>
    <w:p w14:paraId="71355BF3" w14:textId="77777777" w:rsidR="00454886" w:rsidRDefault="00454886" w:rsidP="00454886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454886" w14:paraId="19435C23" w14:textId="77777777" w:rsidTr="004418D7">
        <w:tc>
          <w:tcPr>
            <w:tcW w:w="2830" w:type="dxa"/>
          </w:tcPr>
          <w:p w14:paraId="27157FC7" w14:textId="77777777" w:rsidR="00454886" w:rsidRDefault="00454886" w:rsidP="004418D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los integrantes </w:t>
            </w:r>
          </w:p>
        </w:tc>
        <w:tc>
          <w:tcPr>
            <w:tcW w:w="5998" w:type="dxa"/>
          </w:tcPr>
          <w:p w14:paraId="7ED3AA90" w14:textId="77777777" w:rsidR="00454886" w:rsidRDefault="00454886" w:rsidP="004418D7">
            <w:pPr>
              <w:contextualSpacing/>
              <w:rPr>
                <w:rFonts w:ascii="Arial" w:hAnsi="Arial" w:cs="Arial"/>
              </w:rPr>
            </w:pPr>
          </w:p>
        </w:tc>
      </w:tr>
      <w:tr w:rsidR="00454886" w14:paraId="42C95F2B" w14:textId="77777777" w:rsidTr="004418D7">
        <w:tc>
          <w:tcPr>
            <w:tcW w:w="2830" w:type="dxa"/>
          </w:tcPr>
          <w:p w14:paraId="48326E13" w14:textId="77777777" w:rsidR="00454886" w:rsidRDefault="00454886" w:rsidP="004418D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998" w:type="dxa"/>
          </w:tcPr>
          <w:p w14:paraId="51B5B40E" w14:textId="77777777" w:rsidR="00454886" w:rsidRDefault="00454886" w:rsidP="004418D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de marzo de 2021</w:t>
            </w:r>
          </w:p>
        </w:tc>
      </w:tr>
    </w:tbl>
    <w:p w14:paraId="4254C58B" w14:textId="77777777" w:rsidR="00454886" w:rsidRDefault="00454886" w:rsidP="00454886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454886" w14:paraId="3355051C" w14:textId="77777777" w:rsidTr="004418D7">
        <w:tc>
          <w:tcPr>
            <w:tcW w:w="1471" w:type="dxa"/>
          </w:tcPr>
          <w:p w14:paraId="492B45EE" w14:textId="77777777" w:rsidR="00454886" w:rsidRDefault="00454886" w:rsidP="004418D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1471" w:type="dxa"/>
          </w:tcPr>
          <w:p w14:paraId="1C268C89" w14:textId="77777777" w:rsidR="00454886" w:rsidRDefault="00454886" w:rsidP="004418D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 puntos</w:t>
            </w:r>
          </w:p>
        </w:tc>
        <w:tc>
          <w:tcPr>
            <w:tcW w:w="1471" w:type="dxa"/>
          </w:tcPr>
          <w:p w14:paraId="0DEA2BC7" w14:textId="77777777" w:rsidR="00454886" w:rsidRDefault="00454886" w:rsidP="004418D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Puntos alcanzados</w:t>
            </w:r>
          </w:p>
        </w:tc>
        <w:tc>
          <w:tcPr>
            <w:tcW w:w="1471" w:type="dxa"/>
          </w:tcPr>
          <w:p w14:paraId="6B9E3A1F" w14:textId="77777777" w:rsidR="00454886" w:rsidRDefault="00454886" w:rsidP="004418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3028A662" w14:textId="77777777" w:rsidR="00454886" w:rsidRDefault="00454886" w:rsidP="004418D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Calificación</w:t>
            </w:r>
          </w:p>
        </w:tc>
        <w:tc>
          <w:tcPr>
            <w:tcW w:w="1472" w:type="dxa"/>
          </w:tcPr>
          <w:p w14:paraId="2283BF77" w14:textId="77777777" w:rsidR="00454886" w:rsidRDefault="00454886" w:rsidP="004418D7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5FB1C495" w14:textId="77777777" w:rsidR="00454886" w:rsidRDefault="00454886" w:rsidP="00454886">
      <w:pPr>
        <w:spacing w:after="0" w:line="240" w:lineRule="auto"/>
        <w:contextualSpacing/>
        <w:rPr>
          <w:rFonts w:ascii="Arial" w:hAnsi="Arial" w:cs="Arial"/>
        </w:rPr>
      </w:pPr>
    </w:p>
    <w:p w14:paraId="41CF77EC" w14:textId="77777777" w:rsidR="00454886" w:rsidRDefault="00454886" w:rsidP="00454886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Objetivos</w:t>
      </w:r>
    </w:p>
    <w:p w14:paraId="4F3872DF" w14:textId="77777777" w:rsidR="00454886" w:rsidRDefault="00454886" w:rsidP="0045488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A1E97">
        <w:t xml:space="preserve"> </w:t>
      </w:r>
      <w:r>
        <w:rPr>
          <w:rFonts w:ascii="Arial" w:hAnsi="Arial" w:cs="Arial"/>
        </w:rPr>
        <w:t>C</w:t>
      </w:r>
      <w:r w:rsidRPr="00AA1E97">
        <w:rPr>
          <w:rFonts w:ascii="Arial" w:hAnsi="Arial" w:cs="Arial"/>
        </w:rPr>
        <w:t>omprende</w:t>
      </w:r>
      <w:r>
        <w:rPr>
          <w:rFonts w:ascii="Arial" w:hAnsi="Arial" w:cs="Arial"/>
        </w:rPr>
        <w:t>r</w:t>
      </w:r>
      <w:r w:rsidRPr="00AA1E97">
        <w:rPr>
          <w:rFonts w:ascii="Arial" w:hAnsi="Arial" w:cs="Arial"/>
        </w:rPr>
        <w:t xml:space="preserve"> que las obras literarias son creaciones del lenguaje que, además de su función y valor estético, constituyen medios de expresión y comprensión del ser humano y del mundo.</w:t>
      </w:r>
    </w:p>
    <w:p w14:paraId="1F172FC1" w14:textId="360B6FFE" w:rsidR="00454886" w:rsidRDefault="00454886"/>
    <w:p w14:paraId="6FD444D4" w14:textId="17AD746A" w:rsidR="00454886" w:rsidRDefault="0045488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Item</w:t>
      </w:r>
      <w:proofErr w:type="spellEnd"/>
      <w:r>
        <w:rPr>
          <w:rFonts w:ascii="Arial" w:hAnsi="Arial" w:cs="Arial"/>
        </w:rPr>
        <w:t xml:space="preserve"> 1. Selección única</w:t>
      </w:r>
    </w:p>
    <w:p w14:paraId="7457B9D5" w14:textId="64810A7A" w:rsidR="00454886" w:rsidRDefault="00454886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1156" w:type="dxa"/>
        <w:tblLook w:val="04A0" w:firstRow="1" w:lastRow="0" w:firstColumn="1" w:lastColumn="0" w:noHBand="0" w:noVBand="1"/>
      </w:tblPr>
      <w:tblGrid>
        <w:gridCol w:w="480"/>
        <w:gridCol w:w="714"/>
        <w:gridCol w:w="549"/>
        <w:gridCol w:w="780"/>
        <w:gridCol w:w="549"/>
        <w:gridCol w:w="751"/>
        <w:gridCol w:w="567"/>
        <w:gridCol w:w="850"/>
        <w:gridCol w:w="567"/>
        <w:gridCol w:w="709"/>
      </w:tblGrid>
      <w:tr w:rsidR="00454886" w14:paraId="45629226" w14:textId="6E97AC8E" w:rsidTr="00454886">
        <w:tc>
          <w:tcPr>
            <w:tcW w:w="480" w:type="dxa"/>
          </w:tcPr>
          <w:p w14:paraId="4A5B9C9B" w14:textId="25F595A5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14" w:type="dxa"/>
          </w:tcPr>
          <w:p w14:paraId="03A7A371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</w:tcPr>
          <w:p w14:paraId="0A85ED97" w14:textId="35274C46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80" w:type="dxa"/>
          </w:tcPr>
          <w:p w14:paraId="0A9D1FAD" w14:textId="02657D56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</w:tcPr>
          <w:p w14:paraId="38175C4F" w14:textId="56E42CF2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751" w:type="dxa"/>
          </w:tcPr>
          <w:p w14:paraId="153878F3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33D0DB3" w14:textId="0720ED33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850" w:type="dxa"/>
          </w:tcPr>
          <w:p w14:paraId="3C9F9AF6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43856A" w14:textId="079D67B1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709" w:type="dxa"/>
          </w:tcPr>
          <w:p w14:paraId="4BC3A9DD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</w:tr>
      <w:tr w:rsidR="00454886" w14:paraId="69070617" w14:textId="2C585AE1" w:rsidTr="00454886">
        <w:tc>
          <w:tcPr>
            <w:tcW w:w="480" w:type="dxa"/>
          </w:tcPr>
          <w:p w14:paraId="718D8E4C" w14:textId="52063EE2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14" w:type="dxa"/>
          </w:tcPr>
          <w:p w14:paraId="1B87AEF7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</w:tcPr>
          <w:p w14:paraId="2A8D29CC" w14:textId="3FA5EBD4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80" w:type="dxa"/>
          </w:tcPr>
          <w:p w14:paraId="2AEAEFC6" w14:textId="4EF866D0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</w:tcPr>
          <w:p w14:paraId="2DA05324" w14:textId="48D4E891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751" w:type="dxa"/>
          </w:tcPr>
          <w:p w14:paraId="2879DC12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AA25BF3" w14:textId="3284B754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850" w:type="dxa"/>
          </w:tcPr>
          <w:p w14:paraId="3144A872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1AE6B3E" w14:textId="5208A8E8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709" w:type="dxa"/>
          </w:tcPr>
          <w:p w14:paraId="54A32A2D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</w:tr>
      <w:tr w:rsidR="00454886" w14:paraId="0E812169" w14:textId="1295E248" w:rsidTr="00454886">
        <w:tc>
          <w:tcPr>
            <w:tcW w:w="480" w:type="dxa"/>
          </w:tcPr>
          <w:p w14:paraId="4D81965E" w14:textId="2D7EE98E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14" w:type="dxa"/>
          </w:tcPr>
          <w:p w14:paraId="7AAA60A2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</w:tcPr>
          <w:p w14:paraId="21389FDE" w14:textId="5B54F696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80" w:type="dxa"/>
          </w:tcPr>
          <w:p w14:paraId="3C35726A" w14:textId="0489456A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</w:tcPr>
          <w:p w14:paraId="646DEF05" w14:textId="11FD4464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751" w:type="dxa"/>
          </w:tcPr>
          <w:p w14:paraId="201924A1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8777AE4" w14:textId="65FC6E1C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850" w:type="dxa"/>
          </w:tcPr>
          <w:p w14:paraId="1A07B0D4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AB26221" w14:textId="31FEE0ED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709" w:type="dxa"/>
          </w:tcPr>
          <w:p w14:paraId="1B16A725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</w:tr>
      <w:tr w:rsidR="00454886" w14:paraId="459E62E9" w14:textId="4F16F8C1" w:rsidTr="00454886">
        <w:tc>
          <w:tcPr>
            <w:tcW w:w="480" w:type="dxa"/>
          </w:tcPr>
          <w:p w14:paraId="0AEB73F8" w14:textId="4586BE23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14" w:type="dxa"/>
          </w:tcPr>
          <w:p w14:paraId="3AA3606B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</w:tcPr>
          <w:p w14:paraId="547A691F" w14:textId="6584B8C6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780" w:type="dxa"/>
          </w:tcPr>
          <w:p w14:paraId="02C3A84D" w14:textId="1459CF82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</w:tcPr>
          <w:p w14:paraId="1473C200" w14:textId="69732E49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751" w:type="dxa"/>
          </w:tcPr>
          <w:p w14:paraId="124371B8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7E64694" w14:textId="7F9F0302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850" w:type="dxa"/>
          </w:tcPr>
          <w:p w14:paraId="01107B73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82E67AC" w14:textId="3417687E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709" w:type="dxa"/>
          </w:tcPr>
          <w:p w14:paraId="3F51D470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</w:tr>
      <w:tr w:rsidR="00454886" w14:paraId="49DDF8AD" w14:textId="414F9BBD" w:rsidTr="00454886">
        <w:tc>
          <w:tcPr>
            <w:tcW w:w="480" w:type="dxa"/>
          </w:tcPr>
          <w:p w14:paraId="684559E9" w14:textId="72FA0365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14" w:type="dxa"/>
          </w:tcPr>
          <w:p w14:paraId="07DF8034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</w:tcPr>
          <w:p w14:paraId="12941A61" w14:textId="2FB16D6E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780" w:type="dxa"/>
          </w:tcPr>
          <w:p w14:paraId="0056B8D7" w14:textId="771F9B42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</w:tcPr>
          <w:p w14:paraId="0ECA0CE8" w14:textId="271C362A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751" w:type="dxa"/>
          </w:tcPr>
          <w:p w14:paraId="64B5B47E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85DD7A6" w14:textId="406E5B69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850" w:type="dxa"/>
          </w:tcPr>
          <w:p w14:paraId="2C1EB610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327046C" w14:textId="705C9DCD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709" w:type="dxa"/>
          </w:tcPr>
          <w:p w14:paraId="26166D57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</w:tr>
      <w:tr w:rsidR="00454886" w14:paraId="5B7B0B31" w14:textId="456D679D" w:rsidTr="00454886">
        <w:tc>
          <w:tcPr>
            <w:tcW w:w="480" w:type="dxa"/>
          </w:tcPr>
          <w:p w14:paraId="6399D10C" w14:textId="35A9BDF6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14" w:type="dxa"/>
          </w:tcPr>
          <w:p w14:paraId="2E69D4BC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</w:tcPr>
          <w:p w14:paraId="5640C82E" w14:textId="44BFE536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780" w:type="dxa"/>
          </w:tcPr>
          <w:p w14:paraId="3467FDC8" w14:textId="56C4C830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</w:tcPr>
          <w:p w14:paraId="524D0CF6" w14:textId="19FDB07A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751" w:type="dxa"/>
          </w:tcPr>
          <w:p w14:paraId="3234C21A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F71022" w14:textId="29DA2E73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850" w:type="dxa"/>
          </w:tcPr>
          <w:p w14:paraId="4D22E5BD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32CF3A" w14:textId="313B5B1B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709" w:type="dxa"/>
          </w:tcPr>
          <w:p w14:paraId="112CD70B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</w:tr>
      <w:tr w:rsidR="00454886" w14:paraId="54D11F1F" w14:textId="00426EC8" w:rsidTr="00454886">
        <w:tc>
          <w:tcPr>
            <w:tcW w:w="480" w:type="dxa"/>
          </w:tcPr>
          <w:p w14:paraId="1A693BBB" w14:textId="51B27338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14" w:type="dxa"/>
          </w:tcPr>
          <w:p w14:paraId="49936AC6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</w:tcPr>
          <w:p w14:paraId="26B3221E" w14:textId="10C910B4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780" w:type="dxa"/>
          </w:tcPr>
          <w:p w14:paraId="01E0C108" w14:textId="0E4C7863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</w:tcPr>
          <w:p w14:paraId="7A660974" w14:textId="147FB21D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751" w:type="dxa"/>
          </w:tcPr>
          <w:p w14:paraId="078F89D1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785ACD0" w14:textId="2D072E7F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850" w:type="dxa"/>
          </w:tcPr>
          <w:p w14:paraId="4202E0F8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E438334" w14:textId="4ED44FB6" w:rsidR="00454886" w:rsidRDefault="00454886" w:rsidP="00454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</w:tcPr>
          <w:p w14:paraId="0FA0A176" w14:textId="77777777" w:rsidR="00454886" w:rsidRDefault="00454886" w:rsidP="00454886">
            <w:pPr>
              <w:rPr>
                <w:rFonts w:ascii="Arial" w:hAnsi="Arial" w:cs="Arial"/>
              </w:rPr>
            </w:pPr>
          </w:p>
        </w:tc>
      </w:tr>
    </w:tbl>
    <w:p w14:paraId="026371D4" w14:textId="3C128B09" w:rsidR="00454886" w:rsidRDefault="00454886">
      <w:pPr>
        <w:rPr>
          <w:rFonts w:ascii="Arial" w:hAnsi="Arial" w:cs="Arial"/>
        </w:rPr>
      </w:pPr>
    </w:p>
    <w:p w14:paraId="2E6CBAE1" w14:textId="1C4A15B8" w:rsidR="00454886" w:rsidRDefault="00454886">
      <w:pPr>
        <w:rPr>
          <w:rFonts w:ascii="Arial" w:hAnsi="Arial" w:cs="Arial"/>
        </w:rPr>
      </w:pPr>
    </w:p>
    <w:p w14:paraId="612FEE5C" w14:textId="06D83A4F" w:rsidR="00454886" w:rsidRDefault="00454886">
      <w:pPr>
        <w:rPr>
          <w:rFonts w:ascii="Arial" w:hAnsi="Arial" w:cs="Arial"/>
        </w:rPr>
      </w:pPr>
    </w:p>
    <w:p w14:paraId="304197FB" w14:textId="5F704343" w:rsidR="00454886" w:rsidRDefault="00454886">
      <w:pPr>
        <w:rPr>
          <w:rFonts w:ascii="Arial" w:hAnsi="Arial" w:cs="Arial"/>
        </w:rPr>
      </w:pPr>
    </w:p>
    <w:p w14:paraId="70D13B53" w14:textId="25DDE520" w:rsidR="00454886" w:rsidRDefault="00454886">
      <w:pPr>
        <w:rPr>
          <w:rFonts w:ascii="Arial" w:hAnsi="Arial" w:cs="Arial"/>
        </w:rPr>
      </w:pPr>
    </w:p>
    <w:p w14:paraId="4CABCDC6" w14:textId="7601F3E7" w:rsidR="00454886" w:rsidRDefault="00454886">
      <w:pPr>
        <w:rPr>
          <w:rFonts w:ascii="Arial" w:hAnsi="Arial" w:cs="Arial"/>
        </w:rPr>
      </w:pPr>
    </w:p>
    <w:p w14:paraId="43F6CFFE" w14:textId="6E960C7A" w:rsidR="00454886" w:rsidRDefault="00454886">
      <w:pPr>
        <w:rPr>
          <w:rFonts w:ascii="Arial" w:hAnsi="Arial" w:cs="Arial"/>
        </w:rPr>
      </w:pPr>
    </w:p>
    <w:p w14:paraId="0D698FEC" w14:textId="25C2FDEB" w:rsidR="00454886" w:rsidRDefault="00454886">
      <w:pPr>
        <w:rPr>
          <w:rFonts w:ascii="Arial" w:hAnsi="Arial" w:cs="Arial"/>
        </w:rPr>
      </w:pPr>
    </w:p>
    <w:p w14:paraId="4493E827" w14:textId="793DFA74" w:rsidR="00454886" w:rsidRDefault="00454886">
      <w:pPr>
        <w:rPr>
          <w:rFonts w:ascii="Arial" w:hAnsi="Arial" w:cs="Arial"/>
        </w:rPr>
      </w:pPr>
    </w:p>
    <w:p w14:paraId="59BE2F9F" w14:textId="77777777" w:rsidR="00454886" w:rsidRDefault="00454886">
      <w:pPr>
        <w:rPr>
          <w:rFonts w:ascii="Arial" w:hAnsi="Arial" w:cs="Arial"/>
        </w:rPr>
      </w:pPr>
    </w:p>
    <w:p w14:paraId="5A05D617" w14:textId="41741F38" w:rsidR="00454886" w:rsidRDefault="0045488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Item</w:t>
      </w:r>
      <w:proofErr w:type="spellEnd"/>
      <w:r>
        <w:rPr>
          <w:rFonts w:ascii="Arial" w:hAnsi="Arial" w:cs="Arial"/>
        </w:rPr>
        <w:t xml:space="preserve"> de desarrollo</w:t>
      </w:r>
    </w:p>
    <w:p w14:paraId="419AE807" w14:textId="77777777" w:rsidR="00454886" w:rsidRPr="00323BEE" w:rsidRDefault="00454886" w:rsidP="0045488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Responda las siguientes preguntas cuidando de su caligrafía, ortografía y redacción. </w:t>
      </w:r>
    </w:p>
    <w:p w14:paraId="6EC420AB" w14:textId="77777777" w:rsidR="00454886" w:rsidRPr="00323BEE" w:rsidRDefault="00454886" w:rsidP="0045488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5262EF0" w14:textId="77777777" w:rsidR="00454886" w:rsidRPr="00323BEE" w:rsidRDefault="00454886" w:rsidP="00454886">
      <w:pPr>
        <w:spacing w:after="0" w:line="240" w:lineRule="auto"/>
        <w:contextualSpacing/>
        <w:rPr>
          <w:rFonts w:ascii="Arial" w:hAnsi="Arial" w:cs="Arial"/>
        </w:rPr>
      </w:pPr>
    </w:p>
    <w:p w14:paraId="54E39FE7" w14:textId="7035CDC9" w:rsidR="00454886" w:rsidRDefault="00454886" w:rsidP="0045488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23BEE">
        <w:rPr>
          <w:rFonts w:ascii="Arial" w:hAnsi="Arial" w:cs="Arial"/>
        </w:rPr>
        <w:t>Explique en detalle la presentación del conflicto en la novela. /8 puntos</w:t>
      </w:r>
    </w:p>
    <w:p w14:paraId="5B248EDB" w14:textId="33EAC4D3" w:rsidR="00454886" w:rsidRPr="00323BEE" w:rsidRDefault="00454886" w:rsidP="00454886">
      <w:pPr>
        <w:pStyle w:val="Prrafode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Extensión: </w:t>
      </w:r>
      <w:r w:rsidR="00BF6948">
        <w:rPr>
          <w:rFonts w:ascii="Arial" w:hAnsi="Arial" w:cs="Arial"/>
        </w:rPr>
        <w:t>30 líneas.</w:t>
      </w:r>
    </w:p>
    <w:p w14:paraId="3B7A3E5B" w14:textId="77777777" w:rsidR="00454886" w:rsidRPr="00323BEE" w:rsidRDefault="00454886" w:rsidP="00454886">
      <w:pPr>
        <w:pStyle w:val="Prrafodelista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4886" w:rsidRPr="00323BEE" w14:paraId="141FC3F3" w14:textId="77777777" w:rsidTr="004418D7">
        <w:tc>
          <w:tcPr>
            <w:tcW w:w="8828" w:type="dxa"/>
          </w:tcPr>
          <w:p w14:paraId="5BB6EFF0" w14:textId="0B531701" w:rsidR="00454886" w:rsidRPr="00323BEE" w:rsidRDefault="00454886" w:rsidP="004418D7">
            <w:pPr>
              <w:rPr>
                <w:rFonts w:ascii="Arial" w:hAnsi="Arial" w:cs="Arial"/>
              </w:rPr>
            </w:pPr>
            <w:bookmarkStart w:id="0" w:name="_Hlk67579279"/>
            <w:r w:rsidRPr="00323BEE">
              <w:rPr>
                <w:rFonts w:ascii="Arial" w:hAnsi="Arial" w:cs="Arial"/>
              </w:rPr>
              <w:t>Respuesta</w:t>
            </w:r>
            <w:r>
              <w:rPr>
                <w:rFonts w:ascii="Arial" w:hAnsi="Arial" w:cs="Arial"/>
              </w:rPr>
              <w:t xml:space="preserve">:  </w:t>
            </w:r>
          </w:p>
        </w:tc>
      </w:tr>
      <w:bookmarkEnd w:id="0"/>
    </w:tbl>
    <w:p w14:paraId="21ACFB20" w14:textId="77777777" w:rsidR="00454886" w:rsidRPr="00323BEE" w:rsidRDefault="00454886" w:rsidP="0045488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676"/>
        <w:gridCol w:w="676"/>
        <w:gridCol w:w="677"/>
      </w:tblGrid>
      <w:tr w:rsidR="00454886" w:rsidRPr="00323BEE" w14:paraId="745D5EAC" w14:textId="77777777" w:rsidTr="004418D7">
        <w:tc>
          <w:tcPr>
            <w:tcW w:w="6799" w:type="dxa"/>
          </w:tcPr>
          <w:p w14:paraId="042AB6CC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bookmarkStart w:id="1" w:name="_Hlk67579289"/>
            <w:r w:rsidRPr="00323BEE">
              <w:rPr>
                <w:rFonts w:ascii="Arial" w:hAnsi="Arial" w:cs="Arial"/>
              </w:rPr>
              <w:t>Indicadores</w:t>
            </w:r>
          </w:p>
        </w:tc>
        <w:tc>
          <w:tcPr>
            <w:tcW w:w="676" w:type="dxa"/>
          </w:tcPr>
          <w:p w14:paraId="75B35E1D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</w:tcPr>
          <w:p w14:paraId="7D2E6C9A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1</w:t>
            </w:r>
          </w:p>
        </w:tc>
        <w:tc>
          <w:tcPr>
            <w:tcW w:w="677" w:type="dxa"/>
          </w:tcPr>
          <w:p w14:paraId="790949B3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2</w:t>
            </w:r>
          </w:p>
        </w:tc>
      </w:tr>
      <w:tr w:rsidR="00454886" w:rsidRPr="00323BEE" w14:paraId="73F39926" w14:textId="77777777" w:rsidTr="004418D7">
        <w:tc>
          <w:tcPr>
            <w:tcW w:w="6799" w:type="dxa"/>
          </w:tcPr>
          <w:p w14:paraId="3D05D60F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Reconoce el conflicto presentado en la novela.</w:t>
            </w:r>
          </w:p>
        </w:tc>
        <w:tc>
          <w:tcPr>
            <w:tcW w:w="676" w:type="dxa"/>
          </w:tcPr>
          <w:p w14:paraId="23F1D4BE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0F7B47F4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078427B2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</w:tr>
      <w:tr w:rsidR="00454886" w:rsidRPr="00323BEE" w14:paraId="2C79650B" w14:textId="77777777" w:rsidTr="004418D7">
        <w:tc>
          <w:tcPr>
            <w:tcW w:w="6799" w:type="dxa"/>
          </w:tcPr>
          <w:p w14:paraId="63473D90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Explica en detalle la situación conflictiva, fundamentando sus ideas en base a referencias textuales</w:t>
            </w:r>
          </w:p>
        </w:tc>
        <w:tc>
          <w:tcPr>
            <w:tcW w:w="676" w:type="dxa"/>
          </w:tcPr>
          <w:p w14:paraId="3F11B9C5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6108918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63681EFB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</w:tr>
      <w:tr w:rsidR="00454886" w:rsidRPr="00323BEE" w14:paraId="2CDC526C" w14:textId="77777777" w:rsidTr="004418D7">
        <w:tc>
          <w:tcPr>
            <w:tcW w:w="6799" w:type="dxa"/>
          </w:tcPr>
          <w:p w14:paraId="48261303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Mantiene una estructura de coherencia y cohesión entre las ideas expuestas y se evidencia una progresión clara de éstas.</w:t>
            </w:r>
          </w:p>
        </w:tc>
        <w:tc>
          <w:tcPr>
            <w:tcW w:w="676" w:type="dxa"/>
          </w:tcPr>
          <w:p w14:paraId="77B446E2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5A104269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3CD0AF27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</w:tr>
      <w:tr w:rsidR="00454886" w:rsidRPr="00323BEE" w14:paraId="30D2181C" w14:textId="77777777" w:rsidTr="004418D7">
        <w:tc>
          <w:tcPr>
            <w:tcW w:w="6799" w:type="dxa"/>
          </w:tcPr>
          <w:p w14:paraId="1B52B840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El contenido de su respuesta guarda una clara relación con la interrogante planteada</w:t>
            </w:r>
          </w:p>
        </w:tc>
        <w:tc>
          <w:tcPr>
            <w:tcW w:w="676" w:type="dxa"/>
          </w:tcPr>
          <w:p w14:paraId="4F733FDF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136638F0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53A30A61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</w:tr>
      <w:bookmarkEnd w:id="1"/>
    </w:tbl>
    <w:p w14:paraId="06F3C118" w14:textId="77777777" w:rsidR="00454886" w:rsidRPr="00323BEE" w:rsidRDefault="00454886" w:rsidP="00454886">
      <w:pPr>
        <w:spacing w:after="0" w:line="240" w:lineRule="auto"/>
        <w:rPr>
          <w:rFonts w:ascii="Arial" w:hAnsi="Arial" w:cs="Arial"/>
        </w:rPr>
      </w:pPr>
    </w:p>
    <w:p w14:paraId="50435DCE" w14:textId="7CA0F2C9" w:rsidR="00454886" w:rsidRDefault="00454886" w:rsidP="0045488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23BEE">
        <w:rPr>
          <w:rFonts w:ascii="Arial" w:hAnsi="Arial" w:cs="Arial"/>
        </w:rPr>
        <w:t xml:space="preserve">Identifique y desarrolle dos características del romanticismo presentes en la novela, para lo cual, realice referencias al </w:t>
      </w:r>
      <w:r w:rsidR="00BF6948" w:rsidRPr="00323BEE">
        <w:rPr>
          <w:rFonts w:ascii="Arial" w:hAnsi="Arial" w:cs="Arial"/>
        </w:rPr>
        <w:t>texto. /</w:t>
      </w:r>
      <w:r w:rsidRPr="00323BEE">
        <w:rPr>
          <w:rFonts w:ascii="Arial" w:hAnsi="Arial" w:cs="Arial"/>
        </w:rPr>
        <w:t>12 puntos</w:t>
      </w:r>
    </w:p>
    <w:p w14:paraId="6C928A51" w14:textId="64F45158" w:rsidR="00BF6948" w:rsidRPr="00323BEE" w:rsidRDefault="00BF6948" w:rsidP="00BF6948">
      <w:pPr>
        <w:pStyle w:val="Prrafodelista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Extensión: 35 líneas.</w:t>
      </w:r>
    </w:p>
    <w:p w14:paraId="4372887E" w14:textId="508DA99B" w:rsidR="00454886" w:rsidRDefault="00454886" w:rsidP="00454886">
      <w:pPr>
        <w:spacing w:after="0" w:line="240" w:lineRule="auto"/>
        <w:rPr>
          <w:rFonts w:ascii="Arial" w:hAnsi="Arial" w:cs="Arial"/>
        </w:rPr>
      </w:pPr>
    </w:p>
    <w:p w14:paraId="65B0846C" w14:textId="77777777" w:rsidR="00BF6948" w:rsidRPr="00323BEE" w:rsidRDefault="00BF6948" w:rsidP="0045488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4886" w:rsidRPr="00323BEE" w14:paraId="2893BAC2" w14:textId="77777777" w:rsidTr="004418D7">
        <w:tc>
          <w:tcPr>
            <w:tcW w:w="8828" w:type="dxa"/>
          </w:tcPr>
          <w:p w14:paraId="1BEB2FC1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bookmarkStart w:id="2" w:name="_Hlk67579566"/>
            <w:r w:rsidRPr="00323BEE">
              <w:rPr>
                <w:rFonts w:ascii="Arial" w:hAnsi="Arial" w:cs="Arial"/>
              </w:rPr>
              <w:t>Respuesta</w:t>
            </w:r>
          </w:p>
        </w:tc>
      </w:tr>
      <w:bookmarkEnd w:id="2"/>
    </w:tbl>
    <w:p w14:paraId="46706E6E" w14:textId="77777777" w:rsidR="00454886" w:rsidRPr="00323BEE" w:rsidRDefault="00454886" w:rsidP="0045488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676"/>
        <w:gridCol w:w="676"/>
        <w:gridCol w:w="677"/>
      </w:tblGrid>
      <w:tr w:rsidR="00454886" w:rsidRPr="00323BEE" w14:paraId="27A2F9D4" w14:textId="77777777" w:rsidTr="004418D7">
        <w:tc>
          <w:tcPr>
            <w:tcW w:w="6799" w:type="dxa"/>
          </w:tcPr>
          <w:p w14:paraId="62495683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bookmarkStart w:id="3" w:name="_Hlk67579576"/>
            <w:r w:rsidRPr="00323BEE">
              <w:rPr>
                <w:rFonts w:ascii="Arial" w:hAnsi="Arial" w:cs="Arial"/>
              </w:rPr>
              <w:t>Indicadores</w:t>
            </w:r>
          </w:p>
        </w:tc>
        <w:tc>
          <w:tcPr>
            <w:tcW w:w="676" w:type="dxa"/>
          </w:tcPr>
          <w:p w14:paraId="3288D6A7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</w:tcPr>
          <w:p w14:paraId="469F9032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1</w:t>
            </w:r>
          </w:p>
        </w:tc>
        <w:tc>
          <w:tcPr>
            <w:tcW w:w="677" w:type="dxa"/>
          </w:tcPr>
          <w:p w14:paraId="726BAB99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2</w:t>
            </w:r>
          </w:p>
        </w:tc>
      </w:tr>
      <w:tr w:rsidR="00454886" w:rsidRPr="00323BEE" w14:paraId="0681F680" w14:textId="77777777" w:rsidTr="004418D7">
        <w:tc>
          <w:tcPr>
            <w:tcW w:w="6799" w:type="dxa"/>
          </w:tcPr>
          <w:p w14:paraId="32570D90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Identifica una primera característica del romanticismo presente en la novela.</w:t>
            </w:r>
          </w:p>
        </w:tc>
        <w:tc>
          <w:tcPr>
            <w:tcW w:w="676" w:type="dxa"/>
          </w:tcPr>
          <w:p w14:paraId="50B01518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0E261403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65DA65D8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</w:tr>
      <w:tr w:rsidR="00454886" w:rsidRPr="00323BEE" w14:paraId="33F6F6AD" w14:textId="77777777" w:rsidTr="004418D7">
        <w:tc>
          <w:tcPr>
            <w:tcW w:w="6799" w:type="dxa"/>
          </w:tcPr>
          <w:p w14:paraId="42DA369C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 xml:space="preserve">Desarrolla </w:t>
            </w:r>
            <w:proofErr w:type="spellStart"/>
            <w:r w:rsidRPr="00323BEE">
              <w:rPr>
                <w:rFonts w:ascii="Arial" w:hAnsi="Arial" w:cs="Arial"/>
              </w:rPr>
              <w:t>fundamentadamente</w:t>
            </w:r>
            <w:proofErr w:type="spellEnd"/>
            <w:r w:rsidRPr="00323BEE">
              <w:rPr>
                <w:rFonts w:ascii="Arial" w:hAnsi="Arial" w:cs="Arial"/>
              </w:rPr>
              <w:t xml:space="preserve"> una primera característica del romanticismo, realizando referencias textuales a la novela.</w:t>
            </w:r>
          </w:p>
        </w:tc>
        <w:tc>
          <w:tcPr>
            <w:tcW w:w="676" w:type="dxa"/>
          </w:tcPr>
          <w:p w14:paraId="486DDBA8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990A5D5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7D36A222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</w:tr>
      <w:tr w:rsidR="00454886" w:rsidRPr="00323BEE" w14:paraId="58D8D90E" w14:textId="77777777" w:rsidTr="004418D7">
        <w:tc>
          <w:tcPr>
            <w:tcW w:w="6799" w:type="dxa"/>
          </w:tcPr>
          <w:p w14:paraId="24621C4C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Identifica una segunda característica del romanticismo presente en la novela.</w:t>
            </w:r>
          </w:p>
        </w:tc>
        <w:tc>
          <w:tcPr>
            <w:tcW w:w="676" w:type="dxa"/>
          </w:tcPr>
          <w:p w14:paraId="62E45418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6C7AF74E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446E5C54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</w:tr>
      <w:tr w:rsidR="00454886" w:rsidRPr="00323BEE" w14:paraId="4F39495E" w14:textId="77777777" w:rsidTr="004418D7">
        <w:tc>
          <w:tcPr>
            <w:tcW w:w="6799" w:type="dxa"/>
          </w:tcPr>
          <w:p w14:paraId="120BE66D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 xml:space="preserve">Desarrolla </w:t>
            </w:r>
            <w:proofErr w:type="spellStart"/>
            <w:r w:rsidRPr="00323BEE">
              <w:rPr>
                <w:rFonts w:ascii="Arial" w:hAnsi="Arial" w:cs="Arial"/>
              </w:rPr>
              <w:t>fundamentadamente</w:t>
            </w:r>
            <w:proofErr w:type="spellEnd"/>
            <w:r w:rsidRPr="00323BEE">
              <w:rPr>
                <w:rFonts w:ascii="Arial" w:hAnsi="Arial" w:cs="Arial"/>
              </w:rPr>
              <w:t xml:space="preserve"> una segunda característica del romanticismo, realizando referencias textuales a la novela.</w:t>
            </w:r>
          </w:p>
        </w:tc>
        <w:tc>
          <w:tcPr>
            <w:tcW w:w="676" w:type="dxa"/>
          </w:tcPr>
          <w:p w14:paraId="6D938C22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5073D875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0743CDC2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</w:tr>
      <w:tr w:rsidR="00454886" w:rsidRPr="00323BEE" w14:paraId="4CF4C0E4" w14:textId="77777777" w:rsidTr="004418D7">
        <w:tc>
          <w:tcPr>
            <w:tcW w:w="6799" w:type="dxa"/>
          </w:tcPr>
          <w:p w14:paraId="63C07656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Mantiene una estructura de coherencia y cohesión entre las ideas expuestas y se evidencia una progresión clara de éstas.</w:t>
            </w:r>
          </w:p>
        </w:tc>
        <w:tc>
          <w:tcPr>
            <w:tcW w:w="676" w:type="dxa"/>
          </w:tcPr>
          <w:p w14:paraId="69889D40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905A28D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2839D031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</w:tr>
      <w:tr w:rsidR="00454886" w:rsidRPr="00323BEE" w14:paraId="47A10CC5" w14:textId="77777777" w:rsidTr="004418D7">
        <w:tc>
          <w:tcPr>
            <w:tcW w:w="6799" w:type="dxa"/>
          </w:tcPr>
          <w:p w14:paraId="6498C38B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El contenido de su respuesta guarda una clara relación con la interrogante planteada</w:t>
            </w:r>
          </w:p>
        </w:tc>
        <w:tc>
          <w:tcPr>
            <w:tcW w:w="676" w:type="dxa"/>
          </w:tcPr>
          <w:p w14:paraId="539287BB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76E01C7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1246F7E7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</w:tr>
      <w:bookmarkEnd w:id="3"/>
    </w:tbl>
    <w:p w14:paraId="0873AFB8" w14:textId="77777777" w:rsidR="00454886" w:rsidRPr="00323BEE" w:rsidRDefault="00454886" w:rsidP="00454886">
      <w:pPr>
        <w:spacing w:after="0" w:line="240" w:lineRule="auto"/>
        <w:rPr>
          <w:rFonts w:ascii="Arial" w:hAnsi="Arial" w:cs="Arial"/>
        </w:rPr>
      </w:pPr>
    </w:p>
    <w:p w14:paraId="5928EAA0" w14:textId="458F0B65" w:rsidR="00454886" w:rsidRDefault="00454886" w:rsidP="00454886">
      <w:pPr>
        <w:spacing w:after="0" w:line="240" w:lineRule="auto"/>
        <w:rPr>
          <w:rFonts w:ascii="Arial" w:hAnsi="Arial" w:cs="Arial"/>
        </w:rPr>
      </w:pPr>
    </w:p>
    <w:p w14:paraId="1BB4FDA2" w14:textId="0972DE76" w:rsidR="00BF6948" w:rsidRDefault="00BF6948" w:rsidP="00454886">
      <w:pPr>
        <w:spacing w:after="0" w:line="240" w:lineRule="auto"/>
        <w:rPr>
          <w:rFonts w:ascii="Arial" w:hAnsi="Arial" w:cs="Arial"/>
        </w:rPr>
      </w:pPr>
    </w:p>
    <w:p w14:paraId="16CD0799" w14:textId="52A92AEF" w:rsidR="00BF6948" w:rsidRDefault="00BF6948" w:rsidP="00454886">
      <w:pPr>
        <w:spacing w:after="0" w:line="240" w:lineRule="auto"/>
        <w:rPr>
          <w:rFonts w:ascii="Arial" w:hAnsi="Arial" w:cs="Arial"/>
        </w:rPr>
      </w:pPr>
    </w:p>
    <w:p w14:paraId="3EE0EF10" w14:textId="5640034A" w:rsidR="00BF6948" w:rsidRDefault="00BF6948" w:rsidP="00454886">
      <w:pPr>
        <w:spacing w:after="0" w:line="240" w:lineRule="auto"/>
        <w:rPr>
          <w:rFonts w:ascii="Arial" w:hAnsi="Arial" w:cs="Arial"/>
        </w:rPr>
      </w:pPr>
    </w:p>
    <w:p w14:paraId="70CB1CD9" w14:textId="3B1EB169" w:rsidR="00BF6948" w:rsidRDefault="00BF6948" w:rsidP="00454886">
      <w:pPr>
        <w:spacing w:after="0" w:line="240" w:lineRule="auto"/>
        <w:rPr>
          <w:rFonts w:ascii="Arial" w:hAnsi="Arial" w:cs="Arial"/>
        </w:rPr>
      </w:pPr>
    </w:p>
    <w:p w14:paraId="2388D74C" w14:textId="53B84365" w:rsidR="00BF6948" w:rsidRDefault="00BF6948" w:rsidP="00454886">
      <w:pPr>
        <w:spacing w:after="0" w:line="240" w:lineRule="auto"/>
        <w:rPr>
          <w:rFonts w:ascii="Arial" w:hAnsi="Arial" w:cs="Arial"/>
        </w:rPr>
      </w:pPr>
    </w:p>
    <w:p w14:paraId="5EFE49CA" w14:textId="77777777" w:rsidR="00BF6948" w:rsidRPr="00323BEE" w:rsidRDefault="00BF6948" w:rsidP="00454886">
      <w:pPr>
        <w:spacing w:after="0" w:line="240" w:lineRule="auto"/>
        <w:rPr>
          <w:rFonts w:ascii="Arial" w:hAnsi="Arial" w:cs="Arial"/>
        </w:rPr>
      </w:pPr>
    </w:p>
    <w:p w14:paraId="11BDF297" w14:textId="77777777" w:rsidR="00454886" w:rsidRPr="00323BEE" w:rsidRDefault="00454886" w:rsidP="0045488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23BEE">
        <w:rPr>
          <w:rFonts w:ascii="Arial" w:hAnsi="Arial" w:cs="Arial"/>
        </w:rPr>
        <w:t>¿Cómo se representa el amor como fatalidad en la novela? Ejemplifique con dos referencias textuales. 10 puntos</w:t>
      </w:r>
    </w:p>
    <w:p w14:paraId="3F104500" w14:textId="4546FC4E" w:rsidR="00454886" w:rsidRDefault="00BF6948" w:rsidP="00BF6948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Extensión: 40 líneas.</w:t>
      </w:r>
    </w:p>
    <w:p w14:paraId="29E5C4DF" w14:textId="77777777" w:rsidR="00BF6948" w:rsidRPr="00323BEE" w:rsidRDefault="00BF6948" w:rsidP="0045488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4886" w:rsidRPr="00323BEE" w14:paraId="58800EE1" w14:textId="77777777" w:rsidTr="004418D7">
        <w:tc>
          <w:tcPr>
            <w:tcW w:w="8828" w:type="dxa"/>
          </w:tcPr>
          <w:p w14:paraId="6E33E90A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Respuesta</w:t>
            </w:r>
          </w:p>
        </w:tc>
      </w:tr>
    </w:tbl>
    <w:p w14:paraId="43C7BD75" w14:textId="77777777" w:rsidR="00454886" w:rsidRPr="00323BEE" w:rsidRDefault="00454886" w:rsidP="0045488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676"/>
        <w:gridCol w:w="676"/>
        <w:gridCol w:w="677"/>
      </w:tblGrid>
      <w:tr w:rsidR="00454886" w:rsidRPr="00323BEE" w14:paraId="4B7F19C7" w14:textId="77777777" w:rsidTr="004418D7">
        <w:tc>
          <w:tcPr>
            <w:tcW w:w="6799" w:type="dxa"/>
          </w:tcPr>
          <w:p w14:paraId="60BC04AC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Indicadores</w:t>
            </w:r>
          </w:p>
        </w:tc>
        <w:tc>
          <w:tcPr>
            <w:tcW w:w="676" w:type="dxa"/>
          </w:tcPr>
          <w:p w14:paraId="280C2C27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0</w:t>
            </w:r>
          </w:p>
        </w:tc>
        <w:tc>
          <w:tcPr>
            <w:tcW w:w="676" w:type="dxa"/>
          </w:tcPr>
          <w:p w14:paraId="76069CB2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1</w:t>
            </w:r>
          </w:p>
        </w:tc>
        <w:tc>
          <w:tcPr>
            <w:tcW w:w="677" w:type="dxa"/>
          </w:tcPr>
          <w:p w14:paraId="76B65245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2</w:t>
            </w:r>
          </w:p>
        </w:tc>
      </w:tr>
      <w:tr w:rsidR="00454886" w:rsidRPr="00323BEE" w14:paraId="7F11229B" w14:textId="77777777" w:rsidTr="004418D7">
        <w:tc>
          <w:tcPr>
            <w:tcW w:w="6799" w:type="dxa"/>
          </w:tcPr>
          <w:p w14:paraId="660CB2BE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Reconoce cómo se representa el amor como fatalidad en la novela y fundamenta esta visión.</w:t>
            </w:r>
          </w:p>
        </w:tc>
        <w:tc>
          <w:tcPr>
            <w:tcW w:w="676" w:type="dxa"/>
          </w:tcPr>
          <w:p w14:paraId="10321FDB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6DFCDF8F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19196A56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</w:tr>
      <w:tr w:rsidR="00454886" w:rsidRPr="00323BEE" w14:paraId="6EBA1767" w14:textId="77777777" w:rsidTr="004418D7">
        <w:tc>
          <w:tcPr>
            <w:tcW w:w="6799" w:type="dxa"/>
          </w:tcPr>
          <w:p w14:paraId="4F698B72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Expone un primer ejemplo, en donde se evidencia una correcta aplicación del amor como fatalidad.</w:t>
            </w:r>
          </w:p>
        </w:tc>
        <w:tc>
          <w:tcPr>
            <w:tcW w:w="676" w:type="dxa"/>
          </w:tcPr>
          <w:p w14:paraId="1F176710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5FD991B3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38B76568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</w:tr>
      <w:tr w:rsidR="00454886" w:rsidRPr="00323BEE" w14:paraId="432380CE" w14:textId="77777777" w:rsidTr="004418D7">
        <w:tc>
          <w:tcPr>
            <w:tcW w:w="6799" w:type="dxa"/>
          </w:tcPr>
          <w:p w14:paraId="7420B556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Expone un segundo ejemplo, en donde se evidencia una correcta aplicación del amor como fatalidad.</w:t>
            </w:r>
          </w:p>
        </w:tc>
        <w:tc>
          <w:tcPr>
            <w:tcW w:w="676" w:type="dxa"/>
          </w:tcPr>
          <w:p w14:paraId="25D9AC3D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2AB16DB6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73CAB8E1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</w:tr>
      <w:tr w:rsidR="00454886" w:rsidRPr="00323BEE" w14:paraId="0FBB3F64" w14:textId="77777777" w:rsidTr="004418D7">
        <w:tc>
          <w:tcPr>
            <w:tcW w:w="6799" w:type="dxa"/>
          </w:tcPr>
          <w:p w14:paraId="44113C6C" w14:textId="77777777" w:rsidR="00454886" w:rsidRPr="00323BEE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Mantiene una estructura de coherencia y cohesión entre las ideas expuestas y se evidencia una progresión clara de éstas.</w:t>
            </w:r>
          </w:p>
        </w:tc>
        <w:tc>
          <w:tcPr>
            <w:tcW w:w="676" w:type="dxa"/>
          </w:tcPr>
          <w:p w14:paraId="6447D00D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3205743D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1649291F" w14:textId="77777777" w:rsidR="00454886" w:rsidRPr="00323BEE" w:rsidRDefault="00454886" w:rsidP="004418D7">
            <w:pPr>
              <w:rPr>
                <w:rFonts w:ascii="Arial" w:hAnsi="Arial" w:cs="Arial"/>
              </w:rPr>
            </w:pPr>
          </w:p>
        </w:tc>
      </w:tr>
      <w:tr w:rsidR="00454886" w14:paraId="1B4AA8FF" w14:textId="77777777" w:rsidTr="004418D7">
        <w:tc>
          <w:tcPr>
            <w:tcW w:w="6799" w:type="dxa"/>
          </w:tcPr>
          <w:p w14:paraId="1D7B8A7D" w14:textId="77777777" w:rsidR="00454886" w:rsidRDefault="00454886" w:rsidP="004418D7">
            <w:pPr>
              <w:rPr>
                <w:rFonts w:ascii="Arial" w:hAnsi="Arial" w:cs="Arial"/>
              </w:rPr>
            </w:pPr>
            <w:r w:rsidRPr="00323BEE">
              <w:rPr>
                <w:rFonts w:ascii="Arial" w:hAnsi="Arial" w:cs="Arial"/>
              </w:rPr>
              <w:t>El contenido de su respuesta guarda una clara relación con la interrogante planteada</w:t>
            </w:r>
          </w:p>
        </w:tc>
        <w:tc>
          <w:tcPr>
            <w:tcW w:w="676" w:type="dxa"/>
          </w:tcPr>
          <w:p w14:paraId="277CA8DD" w14:textId="77777777" w:rsidR="00454886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14:paraId="7466FCC0" w14:textId="77777777" w:rsidR="00454886" w:rsidRDefault="00454886" w:rsidP="004418D7">
            <w:pPr>
              <w:rPr>
                <w:rFonts w:ascii="Arial" w:hAnsi="Arial" w:cs="Arial"/>
              </w:rPr>
            </w:pPr>
          </w:p>
        </w:tc>
        <w:tc>
          <w:tcPr>
            <w:tcW w:w="677" w:type="dxa"/>
          </w:tcPr>
          <w:p w14:paraId="2DFB431E" w14:textId="77777777" w:rsidR="00454886" w:rsidRDefault="00454886" w:rsidP="004418D7">
            <w:pPr>
              <w:rPr>
                <w:rFonts w:ascii="Arial" w:hAnsi="Arial" w:cs="Arial"/>
              </w:rPr>
            </w:pPr>
          </w:p>
        </w:tc>
      </w:tr>
    </w:tbl>
    <w:p w14:paraId="1A4202F9" w14:textId="77777777" w:rsidR="00454886" w:rsidRDefault="00454886" w:rsidP="00454886">
      <w:pPr>
        <w:spacing w:after="0" w:line="240" w:lineRule="auto"/>
        <w:rPr>
          <w:rFonts w:ascii="Arial" w:hAnsi="Arial" w:cs="Arial"/>
        </w:rPr>
      </w:pPr>
    </w:p>
    <w:p w14:paraId="7178D71B" w14:textId="77777777" w:rsidR="00454886" w:rsidRDefault="00454886" w:rsidP="00454886">
      <w:pPr>
        <w:spacing w:after="0" w:line="240" w:lineRule="auto"/>
        <w:rPr>
          <w:rFonts w:ascii="Arial" w:hAnsi="Arial" w:cs="Arial"/>
        </w:rPr>
      </w:pPr>
    </w:p>
    <w:p w14:paraId="43E1200B" w14:textId="77777777" w:rsidR="00454886" w:rsidRDefault="00454886" w:rsidP="00454886">
      <w:pPr>
        <w:spacing w:after="0" w:line="240" w:lineRule="auto"/>
        <w:rPr>
          <w:rFonts w:ascii="Arial" w:hAnsi="Arial" w:cs="Arial"/>
        </w:rPr>
      </w:pPr>
    </w:p>
    <w:p w14:paraId="2E971BF1" w14:textId="77777777" w:rsidR="00454886" w:rsidRDefault="00454886" w:rsidP="00454886">
      <w:pPr>
        <w:spacing w:after="0" w:line="240" w:lineRule="auto"/>
        <w:rPr>
          <w:rFonts w:ascii="Arial" w:hAnsi="Arial" w:cs="Arial"/>
        </w:rPr>
      </w:pPr>
    </w:p>
    <w:p w14:paraId="7617AD23" w14:textId="77777777" w:rsidR="00454886" w:rsidRDefault="00454886" w:rsidP="00454886">
      <w:pPr>
        <w:spacing w:after="0" w:line="240" w:lineRule="auto"/>
        <w:rPr>
          <w:rFonts w:ascii="Arial" w:hAnsi="Arial" w:cs="Arial"/>
        </w:rPr>
      </w:pPr>
    </w:p>
    <w:p w14:paraId="1EDE7B91" w14:textId="58372EE9" w:rsidR="00454886" w:rsidRDefault="00454886">
      <w:pPr>
        <w:rPr>
          <w:rFonts w:ascii="Arial" w:hAnsi="Arial" w:cs="Arial"/>
        </w:rPr>
      </w:pPr>
    </w:p>
    <w:p w14:paraId="580F7430" w14:textId="64E5F571" w:rsidR="00454886" w:rsidRDefault="00454886">
      <w:pPr>
        <w:rPr>
          <w:rFonts w:ascii="Arial" w:hAnsi="Arial" w:cs="Arial"/>
        </w:rPr>
      </w:pPr>
    </w:p>
    <w:p w14:paraId="6505CEFC" w14:textId="2AE278B5" w:rsidR="00350D05" w:rsidRDefault="00350D05">
      <w:pPr>
        <w:rPr>
          <w:rFonts w:ascii="Arial" w:hAnsi="Arial" w:cs="Arial"/>
        </w:rPr>
      </w:pPr>
    </w:p>
    <w:p w14:paraId="4D3D8574" w14:textId="4C359AD7" w:rsidR="00350D05" w:rsidRDefault="00350D05">
      <w:pPr>
        <w:rPr>
          <w:rFonts w:ascii="Arial" w:hAnsi="Arial" w:cs="Arial"/>
        </w:rPr>
      </w:pPr>
    </w:p>
    <w:p w14:paraId="3F8212EE" w14:textId="7C1D12B8" w:rsidR="00350D05" w:rsidRDefault="00350D05">
      <w:pPr>
        <w:rPr>
          <w:rFonts w:ascii="Arial" w:hAnsi="Arial" w:cs="Arial"/>
        </w:rPr>
      </w:pPr>
    </w:p>
    <w:p w14:paraId="02640A05" w14:textId="52E107F4" w:rsidR="00350D05" w:rsidRDefault="00350D05">
      <w:pPr>
        <w:rPr>
          <w:rFonts w:ascii="Arial" w:hAnsi="Arial" w:cs="Arial"/>
        </w:rPr>
      </w:pPr>
    </w:p>
    <w:p w14:paraId="1DFB06F1" w14:textId="42461A3A" w:rsidR="00350D05" w:rsidRDefault="00350D05">
      <w:pPr>
        <w:rPr>
          <w:rFonts w:ascii="Arial" w:hAnsi="Arial" w:cs="Arial"/>
        </w:rPr>
      </w:pPr>
    </w:p>
    <w:p w14:paraId="1668F246" w14:textId="53231AAE" w:rsidR="00350D05" w:rsidRDefault="00350D05">
      <w:pPr>
        <w:rPr>
          <w:rFonts w:ascii="Arial" w:hAnsi="Arial" w:cs="Arial"/>
        </w:rPr>
      </w:pPr>
    </w:p>
    <w:p w14:paraId="04C36858" w14:textId="5786B75B" w:rsidR="00350D05" w:rsidRDefault="00350D05">
      <w:pPr>
        <w:rPr>
          <w:rFonts w:ascii="Arial" w:hAnsi="Arial" w:cs="Arial"/>
        </w:rPr>
      </w:pPr>
    </w:p>
    <w:p w14:paraId="66351185" w14:textId="1CEE1800" w:rsidR="00350D05" w:rsidRDefault="00350D05">
      <w:pPr>
        <w:rPr>
          <w:rFonts w:ascii="Arial" w:hAnsi="Arial" w:cs="Arial"/>
        </w:rPr>
      </w:pPr>
    </w:p>
    <w:p w14:paraId="751B7510" w14:textId="3966E870" w:rsidR="00350D05" w:rsidRDefault="00350D05">
      <w:pPr>
        <w:rPr>
          <w:rFonts w:ascii="Arial" w:hAnsi="Arial" w:cs="Arial"/>
        </w:rPr>
      </w:pPr>
    </w:p>
    <w:p w14:paraId="3BEFF3D1" w14:textId="7F697EAD" w:rsidR="00350D05" w:rsidRDefault="00350D05">
      <w:pPr>
        <w:rPr>
          <w:rFonts w:ascii="Arial" w:hAnsi="Arial" w:cs="Arial"/>
        </w:rPr>
      </w:pPr>
    </w:p>
    <w:p w14:paraId="0D2DA651" w14:textId="2B522175" w:rsidR="00350D05" w:rsidRDefault="00350D05">
      <w:pPr>
        <w:rPr>
          <w:rFonts w:ascii="Arial" w:hAnsi="Arial" w:cs="Arial"/>
        </w:rPr>
      </w:pPr>
    </w:p>
    <w:p w14:paraId="08DA498B" w14:textId="39440A46" w:rsidR="00350D05" w:rsidRDefault="00350D05">
      <w:pPr>
        <w:rPr>
          <w:rFonts w:ascii="Arial" w:hAnsi="Arial" w:cs="Arial"/>
        </w:rPr>
      </w:pPr>
    </w:p>
    <w:p w14:paraId="024B02CA" w14:textId="77777777" w:rsidR="00350D05" w:rsidRDefault="00350D05">
      <w:pPr>
        <w:rPr>
          <w:rFonts w:ascii="Arial" w:hAnsi="Arial" w:cs="Arial"/>
        </w:rPr>
      </w:pPr>
    </w:p>
    <w:p w14:paraId="1E8C515F" w14:textId="081A7E2F" w:rsidR="00350D05" w:rsidRDefault="00350D05">
      <w:pPr>
        <w:rPr>
          <w:rFonts w:ascii="Arial" w:hAnsi="Arial" w:cs="Arial"/>
        </w:rPr>
      </w:pPr>
    </w:p>
    <w:p w14:paraId="7A5E298B" w14:textId="77777777" w:rsidR="00350D05" w:rsidRDefault="00350D05" w:rsidP="00350D05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Pauta de autoevaluación</w:t>
      </w:r>
    </w:p>
    <w:p w14:paraId="096CBE6C" w14:textId="77777777" w:rsidR="00350D05" w:rsidRDefault="00350D05" w:rsidP="00350D0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2BD1F1B4" w14:textId="77777777" w:rsidR="00350D05" w:rsidRPr="0014411E" w:rsidRDefault="00350D05" w:rsidP="00350D05">
      <w:pPr>
        <w:spacing w:after="0" w:line="240" w:lineRule="atLeast"/>
        <w:ind w:left="57" w:right="57"/>
        <w:jc w:val="both"/>
        <w:rPr>
          <w:rFonts w:ascii="Arial" w:eastAsia="Calibri" w:hAnsi="Arial" w:cs="Arial"/>
          <w:bCs/>
        </w:rPr>
      </w:pPr>
      <w:r w:rsidRPr="0014411E">
        <w:rPr>
          <w:rFonts w:ascii="Arial" w:eastAsia="Calibri" w:hAnsi="Arial" w:cs="Arial"/>
          <w:bCs/>
        </w:rPr>
        <w:t>Con el fin de mejorar la comprensión lectora y el gusto por la lectura, es importante que tú evalúes las lecturas y paulatinamente mejores tu proceso lector. Marca con una cruz el casillero que corresponda a las aseveraciones que se ajustan a tu lectura</w:t>
      </w:r>
    </w:p>
    <w:p w14:paraId="30325045" w14:textId="77777777" w:rsidR="00350D05" w:rsidRPr="0014411E" w:rsidRDefault="00350D05" w:rsidP="00350D05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tbl>
      <w:tblPr>
        <w:tblW w:w="0" w:type="auto"/>
        <w:tblInd w:w="1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24"/>
        <w:gridCol w:w="851"/>
      </w:tblGrid>
      <w:tr w:rsidR="00350D05" w:rsidRPr="0014411E" w14:paraId="67396A45" w14:textId="77777777" w:rsidTr="004418D7">
        <w:trPr>
          <w:trHeight w:val="314"/>
        </w:trPr>
        <w:tc>
          <w:tcPr>
            <w:tcW w:w="3823" w:type="dxa"/>
            <w:shd w:val="clear" w:color="auto" w:fill="auto"/>
          </w:tcPr>
          <w:p w14:paraId="153E44A8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  <w:r w:rsidRPr="0014411E">
              <w:rPr>
                <w:rFonts w:ascii="Bookman Old Style" w:eastAsia="Calibri" w:hAnsi="Bookman Old Style" w:cs="Times New Roman"/>
              </w:rPr>
              <w:t>CONDUCTAS</w:t>
            </w:r>
          </w:p>
        </w:tc>
        <w:tc>
          <w:tcPr>
            <w:tcW w:w="624" w:type="dxa"/>
            <w:shd w:val="clear" w:color="auto" w:fill="auto"/>
          </w:tcPr>
          <w:p w14:paraId="10DC8F7D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  <w:r w:rsidRPr="0014411E">
              <w:rPr>
                <w:rFonts w:ascii="Bookman Old Style" w:eastAsia="Calibri" w:hAnsi="Bookman Old Style" w:cs="Times New Roman"/>
              </w:rPr>
              <w:t>SÍ</w:t>
            </w:r>
          </w:p>
        </w:tc>
        <w:tc>
          <w:tcPr>
            <w:tcW w:w="851" w:type="dxa"/>
            <w:shd w:val="clear" w:color="auto" w:fill="auto"/>
          </w:tcPr>
          <w:p w14:paraId="7879798F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  <w:r w:rsidRPr="0014411E">
              <w:rPr>
                <w:rFonts w:ascii="Bookman Old Style" w:eastAsia="Calibri" w:hAnsi="Bookman Old Style" w:cs="Times New Roman"/>
              </w:rPr>
              <w:t>NO</w:t>
            </w:r>
          </w:p>
        </w:tc>
      </w:tr>
      <w:tr w:rsidR="00350D05" w:rsidRPr="0014411E" w14:paraId="19BB7F00" w14:textId="77777777" w:rsidTr="004418D7">
        <w:tc>
          <w:tcPr>
            <w:tcW w:w="3823" w:type="dxa"/>
            <w:shd w:val="clear" w:color="auto" w:fill="auto"/>
          </w:tcPr>
          <w:p w14:paraId="20AEB4B5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  <w:r w:rsidRPr="0014411E">
              <w:rPr>
                <w:rFonts w:ascii="Bookman Old Style" w:eastAsia="Calibri" w:hAnsi="Bookman Old Style" w:cs="Times New Roman"/>
              </w:rPr>
              <w:t>Adquirí el libro con anticipación</w:t>
            </w:r>
          </w:p>
        </w:tc>
        <w:tc>
          <w:tcPr>
            <w:tcW w:w="624" w:type="dxa"/>
            <w:shd w:val="clear" w:color="auto" w:fill="auto"/>
          </w:tcPr>
          <w:p w14:paraId="69573CD9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2C63A68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</w:tr>
      <w:tr w:rsidR="00350D05" w:rsidRPr="0014411E" w14:paraId="16F2A898" w14:textId="77777777" w:rsidTr="004418D7">
        <w:tc>
          <w:tcPr>
            <w:tcW w:w="3823" w:type="dxa"/>
            <w:shd w:val="clear" w:color="auto" w:fill="auto"/>
          </w:tcPr>
          <w:p w14:paraId="4903E6F6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  <w:r w:rsidRPr="0014411E">
              <w:rPr>
                <w:rFonts w:ascii="Bookman Old Style" w:eastAsia="Calibri" w:hAnsi="Bookman Old Style" w:cs="Times New Roman"/>
              </w:rPr>
              <w:t>Organicé mi lectura con fecha y horario</w:t>
            </w:r>
          </w:p>
        </w:tc>
        <w:tc>
          <w:tcPr>
            <w:tcW w:w="624" w:type="dxa"/>
            <w:shd w:val="clear" w:color="auto" w:fill="auto"/>
          </w:tcPr>
          <w:p w14:paraId="35C03B8B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AB9049C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</w:tr>
      <w:tr w:rsidR="00350D05" w:rsidRPr="0014411E" w14:paraId="4EEEC63D" w14:textId="77777777" w:rsidTr="004418D7">
        <w:tc>
          <w:tcPr>
            <w:tcW w:w="3823" w:type="dxa"/>
            <w:shd w:val="clear" w:color="auto" w:fill="auto"/>
          </w:tcPr>
          <w:p w14:paraId="763A937A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  <w:r w:rsidRPr="0014411E">
              <w:rPr>
                <w:rFonts w:ascii="Bookman Old Style" w:eastAsia="Calibri" w:hAnsi="Bookman Old Style" w:cs="Times New Roman"/>
              </w:rPr>
              <w:t>Registré elementos y situaciones importantes del texto</w:t>
            </w:r>
          </w:p>
        </w:tc>
        <w:tc>
          <w:tcPr>
            <w:tcW w:w="624" w:type="dxa"/>
            <w:shd w:val="clear" w:color="auto" w:fill="auto"/>
          </w:tcPr>
          <w:p w14:paraId="40389B5E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6AD3C4A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</w:tr>
      <w:tr w:rsidR="00350D05" w:rsidRPr="0014411E" w14:paraId="3495A899" w14:textId="77777777" w:rsidTr="004418D7">
        <w:tc>
          <w:tcPr>
            <w:tcW w:w="3823" w:type="dxa"/>
            <w:shd w:val="clear" w:color="auto" w:fill="auto"/>
          </w:tcPr>
          <w:p w14:paraId="3937E675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  <w:r w:rsidRPr="0014411E">
              <w:rPr>
                <w:rFonts w:ascii="Bookman Old Style" w:eastAsia="Calibri" w:hAnsi="Bookman Old Style" w:cs="Times New Roman"/>
              </w:rPr>
              <w:t>Comenté lo leído con algún integrante de mi familia o curso</w:t>
            </w:r>
          </w:p>
        </w:tc>
        <w:tc>
          <w:tcPr>
            <w:tcW w:w="624" w:type="dxa"/>
            <w:shd w:val="clear" w:color="auto" w:fill="auto"/>
          </w:tcPr>
          <w:p w14:paraId="3090D73E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F9E3CF7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</w:tr>
      <w:tr w:rsidR="00350D05" w:rsidRPr="0014411E" w14:paraId="1AD28D19" w14:textId="77777777" w:rsidTr="004418D7">
        <w:tc>
          <w:tcPr>
            <w:tcW w:w="3823" w:type="dxa"/>
            <w:shd w:val="clear" w:color="auto" w:fill="auto"/>
          </w:tcPr>
          <w:p w14:paraId="6C71B964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  <w:r w:rsidRPr="0014411E">
              <w:rPr>
                <w:rFonts w:ascii="Bookman Old Style" w:eastAsia="Calibri" w:hAnsi="Bookman Old Style" w:cs="Times New Roman"/>
              </w:rPr>
              <w:t>Registré vocabulario del texto</w:t>
            </w:r>
          </w:p>
        </w:tc>
        <w:tc>
          <w:tcPr>
            <w:tcW w:w="624" w:type="dxa"/>
            <w:shd w:val="clear" w:color="auto" w:fill="auto"/>
          </w:tcPr>
          <w:p w14:paraId="61E219ED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A0988D1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</w:tr>
      <w:tr w:rsidR="00350D05" w:rsidRPr="0014411E" w14:paraId="2C47EDE0" w14:textId="77777777" w:rsidTr="004418D7">
        <w:tc>
          <w:tcPr>
            <w:tcW w:w="3823" w:type="dxa"/>
            <w:shd w:val="clear" w:color="auto" w:fill="auto"/>
          </w:tcPr>
          <w:p w14:paraId="1A7BC363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  <w:r w:rsidRPr="0014411E">
              <w:rPr>
                <w:rFonts w:ascii="Bookman Old Style" w:eastAsia="Calibri" w:hAnsi="Bookman Old Style" w:cs="Times New Roman"/>
              </w:rPr>
              <w:t>Disfruté de la lectura</w:t>
            </w:r>
          </w:p>
        </w:tc>
        <w:tc>
          <w:tcPr>
            <w:tcW w:w="624" w:type="dxa"/>
            <w:shd w:val="clear" w:color="auto" w:fill="auto"/>
          </w:tcPr>
          <w:p w14:paraId="19037580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4BF5C62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</w:tr>
      <w:tr w:rsidR="00350D05" w:rsidRPr="0014411E" w14:paraId="1BFF2EB0" w14:textId="77777777" w:rsidTr="004418D7">
        <w:tc>
          <w:tcPr>
            <w:tcW w:w="3823" w:type="dxa"/>
            <w:shd w:val="clear" w:color="auto" w:fill="auto"/>
          </w:tcPr>
          <w:p w14:paraId="5E7D6EC8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  <w:r w:rsidRPr="0014411E">
              <w:rPr>
                <w:rFonts w:ascii="Bookman Old Style" w:eastAsia="Calibri" w:hAnsi="Bookman Old Style" w:cs="Times New Roman"/>
              </w:rPr>
              <w:t>Logré obtener enseñanza de lo leído</w:t>
            </w:r>
          </w:p>
        </w:tc>
        <w:tc>
          <w:tcPr>
            <w:tcW w:w="624" w:type="dxa"/>
            <w:shd w:val="clear" w:color="auto" w:fill="auto"/>
          </w:tcPr>
          <w:p w14:paraId="0D0FE8A5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65CAA54" w14:textId="77777777" w:rsidR="00350D05" w:rsidRPr="0014411E" w:rsidRDefault="00350D05" w:rsidP="004418D7">
            <w:pPr>
              <w:spacing w:after="0" w:line="240" w:lineRule="atLeast"/>
              <w:ind w:left="57" w:right="57"/>
              <w:rPr>
                <w:rFonts w:ascii="Bookman Old Style" w:eastAsia="Calibri" w:hAnsi="Bookman Old Style" w:cs="Times New Roman"/>
              </w:rPr>
            </w:pPr>
          </w:p>
        </w:tc>
      </w:tr>
    </w:tbl>
    <w:p w14:paraId="7B678E4A" w14:textId="77777777" w:rsidR="00350D05" w:rsidRPr="00454886" w:rsidRDefault="00350D05">
      <w:pPr>
        <w:rPr>
          <w:rFonts w:ascii="Arial" w:hAnsi="Arial" w:cs="Arial"/>
        </w:rPr>
      </w:pPr>
    </w:p>
    <w:sectPr w:rsidR="00350D05" w:rsidRPr="0045488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6E630" w14:textId="77777777" w:rsidR="00454886" w:rsidRDefault="00454886" w:rsidP="00454886">
      <w:pPr>
        <w:spacing w:after="0" w:line="240" w:lineRule="auto"/>
      </w:pPr>
      <w:r>
        <w:separator/>
      </w:r>
    </w:p>
  </w:endnote>
  <w:endnote w:type="continuationSeparator" w:id="0">
    <w:p w14:paraId="56A61D08" w14:textId="77777777" w:rsidR="00454886" w:rsidRDefault="00454886" w:rsidP="0045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24552" w14:textId="77777777" w:rsidR="00454886" w:rsidRDefault="00454886" w:rsidP="00454886">
      <w:pPr>
        <w:spacing w:after="0" w:line="240" w:lineRule="auto"/>
      </w:pPr>
      <w:r>
        <w:separator/>
      </w:r>
    </w:p>
  </w:footnote>
  <w:footnote w:type="continuationSeparator" w:id="0">
    <w:p w14:paraId="524B8DD0" w14:textId="77777777" w:rsidR="00454886" w:rsidRDefault="00454886" w:rsidP="0045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332B4" w14:textId="77777777" w:rsidR="00454886" w:rsidRPr="00AB04E2" w:rsidRDefault="00454886" w:rsidP="00454886">
    <w:pPr>
      <w:pStyle w:val="Encabezado"/>
      <w:tabs>
        <w:tab w:val="left" w:pos="0"/>
      </w:tabs>
      <w:rPr>
        <w:rFonts w:ascii="Arial" w:eastAsia="Calibri" w:hAnsi="Arial" w:cs="Arial"/>
        <w:noProof/>
        <w:sz w:val="20"/>
        <w:szCs w:val="20"/>
        <w:lang w:val="es-MX" w:eastAsia="es-MX"/>
      </w:rPr>
    </w:pP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>Lengua Castellana y Comunicación</w:t>
    </w: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ab/>
    </w: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ab/>
      <w:t xml:space="preserve">    </w:t>
    </w: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drawing>
        <wp:inline distT="0" distB="0" distL="0" distR="0" wp14:anchorId="7FB4DA63" wp14:editId="582AFCB4">
          <wp:extent cx="819150" cy="657225"/>
          <wp:effectExtent l="0" t="0" r="0" b="9525"/>
          <wp:docPr id="10" name="Imagen 10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 emanu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4D1162" w14:textId="77777777" w:rsidR="00454886" w:rsidRPr="00AB04E2" w:rsidRDefault="00454886" w:rsidP="00454886">
    <w:pPr>
      <w:pStyle w:val="Encabezado"/>
      <w:tabs>
        <w:tab w:val="left" w:pos="0"/>
      </w:tabs>
      <w:rPr>
        <w:rFonts w:ascii="Arial" w:eastAsia="Calibri" w:hAnsi="Arial" w:cs="Arial"/>
        <w:noProof/>
        <w:sz w:val="20"/>
        <w:szCs w:val="20"/>
        <w:lang w:val="es-MX" w:eastAsia="es-MX"/>
      </w:rPr>
    </w:pP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>Hernán González Parra</w:t>
    </w:r>
  </w:p>
  <w:p w14:paraId="6FA0CF50" w14:textId="77777777" w:rsidR="00454886" w:rsidRPr="00AB04E2" w:rsidRDefault="00454886" w:rsidP="00454886">
    <w:pPr>
      <w:pStyle w:val="Encabezado"/>
      <w:tabs>
        <w:tab w:val="left" w:pos="465"/>
      </w:tabs>
      <w:rPr>
        <w:rFonts w:ascii="Arial" w:eastAsia="Calibri" w:hAnsi="Arial" w:cs="Arial"/>
        <w:noProof/>
        <w:sz w:val="20"/>
        <w:szCs w:val="20"/>
        <w:lang w:val="es-MX" w:eastAsia="es-MX"/>
      </w:rPr>
    </w:pPr>
    <w:r w:rsidRPr="00AB04E2">
      <w:rPr>
        <w:rFonts w:ascii="Arial" w:eastAsia="Calibri" w:hAnsi="Arial" w:cs="Arial"/>
        <w:noProof/>
        <w:sz w:val="20"/>
        <w:szCs w:val="20"/>
        <w:lang w:val="es-MX" w:eastAsia="es-MX"/>
      </w:rPr>
      <w:t>NM</w:t>
    </w:r>
    <w:r>
      <w:rPr>
        <w:rFonts w:ascii="Arial" w:eastAsia="Calibri" w:hAnsi="Arial" w:cs="Arial"/>
        <w:noProof/>
        <w:sz w:val="20"/>
        <w:szCs w:val="20"/>
        <w:lang w:val="es-MX" w:eastAsia="es-MX"/>
      </w:rPr>
      <w:t>1</w:t>
    </w:r>
  </w:p>
  <w:p w14:paraId="073E33CA" w14:textId="77777777" w:rsidR="00454886" w:rsidRDefault="004548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A4494"/>
    <w:multiLevelType w:val="hybridMultilevel"/>
    <w:tmpl w:val="6D2A42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86"/>
    <w:rsid w:val="00273F55"/>
    <w:rsid w:val="00350D05"/>
    <w:rsid w:val="00454886"/>
    <w:rsid w:val="00B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2C1B"/>
  <w15:chartTrackingRefBased/>
  <w15:docId w15:val="{0DC6304B-2392-49ED-BDFA-82990332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886"/>
  </w:style>
  <w:style w:type="paragraph" w:styleId="Piedepgina">
    <w:name w:val="footer"/>
    <w:basedOn w:val="Normal"/>
    <w:link w:val="PiedepginaCar"/>
    <w:uiPriority w:val="99"/>
    <w:unhideWhenUsed/>
    <w:rsid w:val="004548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886"/>
  </w:style>
  <w:style w:type="table" w:styleId="Tablaconcuadrcula">
    <w:name w:val="Table Grid"/>
    <w:basedOn w:val="Tablanormal"/>
    <w:uiPriority w:val="39"/>
    <w:rsid w:val="0045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2021-03-25T21:35:00Z</dcterms:created>
  <dcterms:modified xsi:type="dcterms:W3CDTF">2021-03-25T21:49:00Z</dcterms:modified>
</cp:coreProperties>
</file>