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4CE35D" w14:textId="3F36429F" w:rsidR="006D13F4" w:rsidRDefault="006D13F4" w:rsidP="006D13F4">
      <w:pPr>
        <w:rPr>
          <w:b/>
          <w:bCs/>
        </w:rPr>
      </w:pPr>
    </w:p>
    <w:p w14:paraId="1FA6ABF3" w14:textId="72B83475" w:rsidR="00CD4626" w:rsidRDefault="00CD4626" w:rsidP="00CD4626">
      <w:pPr>
        <w:jc w:val="center"/>
        <w:rPr>
          <w:b/>
          <w:bCs/>
          <w:sz w:val="24"/>
          <w:szCs w:val="24"/>
        </w:rPr>
      </w:pPr>
      <w:r w:rsidRPr="00A91B19">
        <w:rPr>
          <w:b/>
          <w:bCs/>
          <w:sz w:val="24"/>
          <w:szCs w:val="24"/>
        </w:rPr>
        <w:t>Actividad de análisis de fuentes</w:t>
      </w:r>
    </w:p>
    <w:p w14:paraId="1FC16F42" w14:textId="4C54048E" w:rsidR="006F38B2" w:rsidRPr="00A91B19" w:rsidRDefault="006F38B2" w:rsidP="00CD462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NM3: Nivelación de aprendizajes</w:t>
      </w:r>
    </w:p>
    <w:p w14:paraId="6DDA61FC" w14:textId="6DEDE420" w:rsidR="00A91B19" w:rsidRDefault="00A91B19" w:rsidP="00CD4626">
      <w:pPr>
        <w:jc w:val="center"/>
        <w:rPr>
          <w:b/>
          <w:bCs/>
        </w:rPr>
      </w:pPr>
    </w:p>
    <w:p w14:paraId="5A5588E6" w14:textId="77777777" w:rsidR="00A91B19" w:rsidRDefault="00A91B19" w:rsidP="00CD4626">
      <w:pPr>
        <w:jc w:val="center"/>
        <w:rPr>
          <w:b/>
          <w:bCs/>
        </w:rPr>
      </w:pPr>
    </w:p>
    <w:p w14:paraId="7721813B" w14:textId="4EC6D8DE" w:rsidR="00CD4626" w:rsidRDefault="00CD4626" w:rsidP="00CD4626">
      <w:pPr>
        <w:jc w:val="both"/>
        <w:rPr>
          <w:b/>
          <w:bCs/>
        </w:rPr>
      </w:pPr>
      <w:r>
        <w:rPr>
          <w:b/>
          <w:bCs/>
        </w:rPr>
        <w:t>Integrantes del grupo:</w:t>
      </w:r>
    </w:p>
    <w:p w14:paraId="12B547A8" w14:textId="14361F2C" w:rsidR="00CD4626" w:rsidRDefault="00CD4626" w:rsidP="00CD4626">
      <w:pPr>
        <w:jc w:val="both"/>
        <w:rPr>
          <w:b/>
          <w:bCs/>
        </w:rPr>
      </w:pPr>
      <w:r>
        <w:rPr>
          <w:b/>
          <w:bCs/>
        </w:rPr>
        <w:t>Fecha de entrega:</w:t>
      </w:r>
    </w:p>
    <w:p w14:paraId="7B568E3B" w14:textId="429B76ED" w:rsidR="00CD4626" w:rsidRDefault="00CD4626" w:rsidP="00CD4626">
      <w:pPr>
        <w:jc w:val="both"/>
        <w:rPr>
          <w:b/>
          <w:bCs/>
        </w:rPr>
      </w:pPr>
    </w:p>
    <w:p w14:paraId="612E47EC" w14:textId="478A232B" w:rsidR="00CD4626" w:rsidRDefault="00CD4626" w:rsidP="00CD4626">
      <w:pPr>
        <w:jc w:val="both"/>
        <w:rPr>
          <w:b/>
          <w:bCs/>
        </w:rPr>
      </w:pPr>
    </w:p>
    <w:p w14:paraId="1973FAD2" w14:textId="116A07BC" w:rsidR="00CD4626" w:rsidRDefault="00CD4626" w:rsidP="00CD4626">
      <w:pPr>
        <w:jc w:val="both"/>
        <w:rPr>
          <w:b/>
          <w:bCs/>
        </w:rPr>
      </w:pPr>
    </w:p>
    <w:p w14:paraId="2BB768AD" w14:textId="36378339" w:rsidR="00CD4626" w:rsidRDefault="00CD4626" w:rsidP="00CD4626">
      <w:pPr>
        <w:jc w:val="both"/>
        <w:rPr>
          <w:b/>
          <w:bCs/>
        </w:rPr>
      </w:pPr>
    </w:p>
    <w:p w14:paraId="0AB1FB66" w14:textId="69063BCA" w:rsidR="00CD4626" w:rsidRDefault="00CD4626" w:rsidP="00CD4626">
      <w:pPr>
        <w:jc w:val="both"/>
        <w:rPr>
          <w:b/>
          <w:bCs/>
        </w:rPr>
      </w:pPr>
    </w:p>
    <w:p w14:paraId="2F309604" w14:textId="75F7E4ED" w:rsidR="00CD4626" w:rsidRDefault="00CD4626" w:rsidP="00CD4626">
      <w:pPr>
        <w:jc w:val="both"/>
        <w:rPr>
          <w:b/>
          <w:bCs/>
        </w:rPr>
      </w:pPr>
    </w:p>
    <w:p w14:paraId="42165142" w14:textId="6D381FE0" w:rsidR="00CD4626" w:rsidRDefault="00CD4626" w:rsidP="00CD4626">
      <w:pPr>
        <w:jc w:val="both"/>
        <w:rPr>
          <w:b/>
          <w:bCs/>
        </w:rPr>
      </w:pPr>
    </w:p>
    <w:p w14:paraId="4334A00D" w14:textId="77777777" w:rsidR="00A91B19" w:rsidRDefault="00CD4626" w:rsidP="00CD4626">
      <w:pPr>
        <w:jc w:val="both"/>
        <w:rPr>
          <w:b/>
          <w:bCs/>
        </w:rPr>
      </w:pPr>
      <w:r>
        <w:rPr>
          <w:b/>
          <w:bCs/>
        </w:rPr>
        <w:t xml:space="preserve">Objetivos de aprendizaje: </w:t>
      </w:r>
    </w:p>
    <w:p w14:paraId="1D2BB87B" w14:textId="0C919FBD" w:rsidR="00CD4626" w:rsidRDefault="00CD4626" w:rsidP="00CD4626">
      <w:pPr>
        <w:jc w:val="both"/>
        <w:rPr>
          <w:b/>
          <w:bCs/>
        </w:rPr>
      </w:pPr>
      <w:r w:rsidRPr="00CD4626">
        <w:rPr>
          <w:b/>
          <w:bCs/>
        </w:rPr>
        <w:t>OA 16</w:t>
      </w:r>
      <w:r w:rsidR="00A91B19">
        <w:rPr>
          <w:b/>
          <w:bCs/>
        </w:rPr>
        <w:t xml:space="preserve">: </w:t>
      </w:r>
      <w:r w:rsidRPr="00CD4626">
        <w:rPr>
          <w:b/>
          <w:bCs/>
        </w:rPr>
        <w:t>Explicar que durante la dictadura militar se suprimió el Estado de derecho y se violaron sistemáticamente los derechos humanos, reconociendo que hubo instituciones civiles y religiosas que procuraron la defensa de las víctimas.</w:t>
      </w:r>
    </w:p>
    <w:p w14:paraId="7B3CA340" w14:textId="46764E2D" w:rsidR="00CD4626" w:rsidRDefault="00CD4626" w:rsidP="00CD4626">
      <w:pPr>
        <w:jc w:val="both"/>
        <w:rPr>
          <w:b/>
          <w:bCs/>
        </w:rPr>
      </w:pPr>
    </w:p>
    <w:p w14:paraId="43A1E4D2" w14:textId="34D42947" w:rsidR="00A91B19" w:rsidRDefault="00A91B19" w:rsidP="00CD4626">
      <w:pPr>
        <w:jc w:val="both"/>
        <w:rPr>
          <w:b/>
          <w:bCs/>
        </w:rPr>
      </w:pPr>
    </w:p>
    <w:p w14:paraId="4A404C3A" w14:textId="1FB93932" w:rsidR="00A91B19" w:rsidRDefault="00A91B19" w:rsidP="00CD4626">
      <w:pPr>
        <w:jc w:val="both"/>
        <w:rPr>
          <w:b/>
          <w:bCs/>
        </w:rPr>
      </w:pPr>
    </w:p>
    <w:p w14:paraId="1FD3EAC3" w14:textId="1FE20C24" w:rsidR="00A91B19" w:rsidRDefault="00A91B19" w:rsidP="00CD4626">
      <w:pPr>
        <w:jc w:val="both"/>
        <w:rPr>
          <w:b/>
          <w:bCs/>
        </w:rPr>
      </w:pPr>
    </w:p>
    <w:p w14:paraId="3DF877A0" w14:textId="001217F6" w:rsidR="00A91B19" w:rsidRDefault="00A91B19" w:rsidP="00CD4626">
      <w:pPr>
        <w:jc w:val="both"/>
        <w:rPr>
          <w:b/>
          <w:bCs/>
        </w:rPr>
      </w:pPr>
    </w:p>
    <w:p w14:paraId="512DDBE2" w14:textId="67594AB0" w:rsidR="00A91B19" w:rsidRDefault="00A91B19" w:rsidP="00CD4626">
      <w:pPr>
        <w:jc w:val="both"/>
        <w:rPr>
          <w:b/>
          <w:bCs/>
        </w:rPr>
      </w:pPr>
    </w:p>
    <w:p w14:paraId="67932464" w14:textId="12E80418" w:rsidR="00A91B19" w:rsidRDefault="00A91B19" w:rsidP="00CD4626">
      <w:pPr>
        <w:jc w:val="both"/>
        <w:rPr>
          <w:b/>
          <w:bCs/>
        </w:rPr>
      </w:pPr>
    </w:p>
    <w:p w14:paraId="69F1D88B" w14:textId="7E0D45CD" w:rsidR="00A91B19" w:rsidRDefault="00A91B19" w:rsidP="00CD4626">
      <w:pPr>
        <w:jc w:val="both"/>
        <w:rPr>
          <w:b/>
          <w:bCs/>
        </w:rPr>
      </w:pPr>
    </w:p>
    <w:p w14:paraId="5E3BCC98" w14:textId="3724DEA0" w:rsidR="00A91B19" w:rsidRDefault="00A91B19" w:rsidP="00CD4626">
      <w:pPr>
        <w:jc w:val="both"/>
        <w:rPr>
          <w:b/>
          <w:bCs/>
        </w:rPr>
      </w:pPr>
    </w:p>
    <w:p w14:paraId="1C7D8030" w14:textId="15AB5FAC" w:rsidR="00A91B19" w:rsidRDefault="00A91B19" w:rsidP="00CD4626">
      <w:pPr>
        <w:jc w:val="both"/>
        <w:rPr>
          <w:b/>
          <w:bCs/>
        </w:rPr>
      </w:pPr>
    </w:p>
    <w:p w14:paraId="71C11DAC" w14:textId="189C554F" w:rsidR="00CD4626" w:rsidRDefault="00CD4626" w:rsidP="00CD4626">
      <w:pPr>
        <w:jc w:val="both"/>
        <w:rPr>
          <w:b/>
          <w:bCs/>
        </w:rPr>
      </w:pPr>
    </w:p>
    <w:p w14:paraId="40817B0F" w14:textId="38A6B670" w:rsidR="00CD4626" w:rsidRDefault="00CD4626" w:rsidP="00CD4626">
      <w:pPr>
        <w:pStyle w:val="Citadestacada"/>
      </w:pPr>
      <w:r>
        <w:lastRenderedPageBreak/>
        <w:t>Fuente 1:</w:t>
      </w:r>
    </w:p>
    <w:p w14:paraId="4344D472" w14:textId="4296FD5E" w:rsidR="00CD4626" w:rsidRDefault="00CD4626" w:rsidP="006D13F4">
      <w:pPr>
        <w:rPr>
          <w:b/>
          <w:bCs/>
        </w:rPr>
      </w:pPr>
    </w:p>
    <w:p w14:paraId="3582E4D4" w14:textId="79915F25" w:rsidR="00CD4626" w:rsidRDefault="00CD4626" w:rsidP="006D13F4">
      <w:pPr>
        <w:rPr>
          <w:b/>
          <w:bCs/>
        </w:rPr>
      </w:pPr>
    </w:p>
    <w:p w14:paraId="58FC0F3E" w14:textId="77777777" w:rsidR="00CD4626" w:rsidRPr="006D13F4" w:rsidRDefault="00CD4626" w:rsidP="006D13F4">
      <w:pPr>
        <w:rPr>
          <w:b/>
          <w:bCs/>
        </w:rPr>
      </w:pPr>
    </w:p>
    <w:p w14:paraId="215B8E71" w14:textId="1FD6286B" w:rsidR="006D13F4" w:rsidRPr="006D13F4" w:rsidRDefault="006D13F4" w:rsidP="006D13F4">
      <w:pPr>
        <w:jc w:val="both"/>
        <w:rPr>
          <w:b/>
          <w:bCs/>
        </w:rPr>
      </w:pPr>
      <w:r w:rsidRPr="006D13F4">
        <w:rPr>
          <w:b/>
          <w:bCs/>
        </w:rPr>
        <w:t>La Junta de Gobierno ha acordado y dicta el siguiente:</w:t>
      </w:r>
    </w:p>
    <w:p w14:paraId="50744424" w14:textId="77777777" w:rsidR="006D13F4" w:rsidRPr="006D13F4" w:rsidRDefault="006D13F4" w:rsidP="006D13F4">
      <w:pPr>
        <w:jc w:val="both"/>
        <w:rPr>
          <w:b/>
          <w:bCs/>
        </w:rPr>
      </w:pPr>
      <w:r w:rsidRPr="006D13F4">
        <w:rPr>
          <w:b/>
          <w:bCs/>
        </w:rPr>
        <w:t>Decreto-Ley:</w:t>
      </w:r>
    </w:p>
    <w:p w14:paraId="11B72C1C" w14:textId="78078E68" w:rsidR="006D13F4" w:rsidRPr="006D13F4" w:rsidRDefault="006D13F4" w:rsidP="006D13F4">
      <w:pPr>
        <w:jc w:val="both"/>
        <w:rPr>
          <w:b/>
          <w:bCs/>
        </w:rPr>
      </w:pPr>
      <w:r w:rsidRPr="006D13F4">
        <w:rPr>
          <w:b/>
          <w:bCs/>
        </w:rPr>
        <w:t xml:space="preserve">Artículo 1º.- Declárase la caducidad de todos los registros electorales del país a que se refiere la Ley </w:t>
      </w:r>
      <w:proofErr w:type="spellStart"/>
      <w:r w:rsidRPr="006D13F4">
        <w:rPr>
          <w:b/>
          <w:bCs/>
        </w:rPr>
        <w:t>Nº</w:t>
      </w:r>
      <w:proofErr w:type="spellEnd"/>
      <w:r w:rsidRPr="006D13F4">
        <w:rPr>
          <w:b/>
          <w:bCs/>
        </w:rPr>
        <w:t xml:space="preserve"> 14853. La Dirección del Registro Electoral procederá a inutilizar dichos registros en la forma que ella misma determine.</w:t>
      </w:r>
    </w:p>
    <w:p w14:paraId="25E82C90" w14:textId="38C83CCE" w:rsidR="006D13F4" w:rsidRPr="006D13F4" w:rsidRDefault="006D13F4" w:rsidP="006D13F4">
      <w:pPr>
        <w:jc w:val="both"/>
        <w:rPr>
          <w:b/>
          <w:bCs/>
        </w:rPr>
      </w:pPr>
      <w:r w:rsidRPr="006D13F4">
        <w:rPr>
          <w:b/>
          <w:bCs/>
        </w:rPr>
        <w:t>Artículo 2º.- Suspéndase el proceso de inscripciones en los registros electorales. En consecuencia, las Juntas Inscriptoras no efectuarán ninguna nueva inscripción en ellos.</w:t>
      </w:r>
    </w:p>
    <w:p w14:paraId="5241E03E" w14:textId="664ECC7C" w:rsidR="006D13F4" w:rsidRPr="006D13F4" w:rsidRDefault="006D13F4" w:rsidP="006D13F4">
      <w:pPr>
        <w:jc w:val="both"/>
        <w:rPr>
          <w:b/>
          <w:bCs/>
        </w:rPr>
      </w:pPr>
      <w:r w:rsidRPr="006D13F4">
        <w:rPr>
          <w:b/>
          <w:bCs/>
        </w:rPr>
        <w:t>Artículo 3º.- Mientras subsista la suspensión dispuesta en el artículo anterior, quedarán sin aplicación todas las disposiciones legales y reglamentarias que exijan acreditar la inscripción en los registros electorales.</w:t>
      </w:r>
    </w:p>
    <w:p w14:paraId="77991F88" w14:textId="7294A10A" w:rsidR="00FE3706" w:rsidRDefault="006D13F4" w:rsidP="006D13F4">
      <w:pPr>
        <w:jc w:val="right"/>
        <w:rPr>
          <w:b/>
          <w:bCs/>
        </w:rPr>
      </w:pPr>
      <w:r w:rsidRPr="006D13F4">
        <w:rPr>
          <w:b/>
          <w:bCs/>
        </w:rPr>
        <w:t xml:space="preserve">Fuente: Decreto-Ley </w:t>
      </w:r>
      <w:proofErr w:type="spellStart"/>
      <w:r w:rsidRPr="006D13F4">
        <w:rPr>
          <w:b/>
          <w:bCs/>
        </w:rPr>
        <w:t>Nº</w:t>
      </w:r>
      <w:proofErr w:type="spellEnd"/>
      <w:r w:rsidRPr="006D13F4">
        <w:rPr>
          <w:b/>
          <w:bCs/>
        </w:rPr>
        <w:t xml:space="preserve"> 130, publicado en el Diario Oficial el 19 de noviembre de 1973.</w:t>
      </w:r>
      <w:r w:rsidRPr="006D13F4">
        <w:rPr>
          <w:b/>
          <w:bCs/>
        </w:rPr>
        <w:cr/>
      </w:r>
    </w:p>
    <w:p w14:paraId="4AF2E36F" w14:textId="630BFB41" w:rsidR="006D13F4" w:rsidRDefault="006D13F4" w:rsidP="006D13F4">
      <w:pPr>
        <w:jc w:val="both"/>
        <w:rPr>
          <w:b/>
          <w:bCs/>
        </w:rPr>
      </w:pPr>
    </w:p>
    <w:p w14:paraId="2F09C3DE" w14:textId="4652AB51" w:rsidR="006D13F4" w:rsidRDefault="006D13F4" w:rsidP="009967A5">
      <w:pPr>
        <w:pStyle w:val="Citadestacada"/>
      </w:pPr>
      <w:r w:rsidRPr="006D13F4">
        <w:t>Fuente 2:</w:t>
      </w:r>
    </w:p>
    <w:p w14:paraId="6C8322EE" w14:textId="77777777" w:rsidR="006D13F4" w:rsidRPr="006D13F4" w:rsidRDefault="006D13F4" w:rsidP="006D13F4">
      <w:pPr>
        <w:jc w:val="both"/>
        <w:rPr>
          <w:b/>
          <w:bCs/>
        </w:rPr>
      </w:pPr>
    </w:p>
    <w:p w14:paraId="73A231D4" w14:textId="7BCB7588" w:rsidR="006D13F4" w:rsidRPr="006D13F4" w:rsidRDefault="006D13F4" w:rsidP="006D13F4">
      <w:pPr>
        <w:jc w:val="both"/>
        <w:rPr>
          <w:b/>
          <w:bCs/>
        </w:rPr>
      </w:pPr>
      <w:r w:rsidRPr="006D13F4">
        <w:rPr>
          <w:b/>
          <w:bCs/>
        </w:rPr>
        <w:t xml:space="preserve">DECRETO-LEY </w:t>
      </w:r>
      <w:proofErr w:type="spellStart"/>
      <w:r w:rsidRPr="006D13F4">
        <w:rPr>
          <w:b/>
          <w:bCs/>
        </w:rPr>
        <w:t>Nº</w:t>
      </w:r>
      <w:proofErr w:type="spellEnd"/>
      <w:r w:rsidRPr="006D13F4">
        <w:rPr>
          <w:b/>
          <w:bCs/>
        </w:rPr>
        <w:t xml:space="preserve"> 77: DECLARA ILÍCITOS Y DISUELTOS LOS PARTIDOS POLÍTICOS QUE SEÑALA</w:t>
      </w:r>
    </w:p>
    <w:p w14:paraId="15DAC29C" w14:textId="77777777" w:rsidR="006D13F4" w:rsidRDefault="006D13F4" w:rsidP="006D13F4">
      <w:pPr>
        <w:jc w:val="both"/>
        <w:rPr>
          <w:b/>
          <w:bCs/>
        </w:rPr>
      </w:pPr>
    </w:p>
    <w:p w14:paraId="26649F0D" w14:textId="7DE002DD" w:rsidR="006D13F4" w:rsidRPr="006D13F4" w:rsidRDefault="006D13F4" w:rsidP="006D13F4">
      <w:pPr>
        <w:jc w:val="both"/>
        <w:rPr>
          <w:b/>
          <w:bCs/>
        </w:rPr>
      </w:pPr>
      <w:r w:rsidRPr="006D13F4">
        <w:rPr>
          <w:b/>
          <w:bCs/>
        </w:rPr>
        <w:t xml:space="preserve">Santiago, 8 de octubre de 1973.- Por cuanto la Junta de Gobierno ha dado su aprobación al siguiente Decreto-Ley </w:t>
      </w:r>
      <w:proofErr w:type="spellStart"/>
      <w:r w:rsidRPr="006D13F4">
        <w:rPr>
          <w:b/>
          <w:bCs/>
        </w:rPr>
        <w:t>Nº</w:t>
      </w:r>
      <w:proofErr w:type="spellEnd"/>
      <w:r w:rsidRPr="006D13F4">
        <w:rPr>
          <w:b/>
          <w:bCs/>
        </w:rPr>
        <w:t xml:space="preserve"> 77.</w:t>
      </w:r>
    </w:p>
    <w:p w14:paraId="7D367170" w14:textId="77777777" w:rsidR="006D13F4" w:rsidRPr="006D13F4" w:rsidRDefault="006D13F4" w:rsidP="006D13F4">
      <w:pPr>
        <w:jc w:val="both"/>
        <w:rPr>
          <w:b/>
          <w:bCs/>
        </w:rPr>
      </w:pPr>
      <w:r w:rsidRPr="006D13F4">
        <w:rPr>
          <w:b/>
          <w:bCs/>
        </w:rPr>
        <w:t xml:space="preserve">Vistos: </w:t>
      </w:r>
    </w:p>
    <w:p w14:paraId="2CAACCFA" w14:textId="77777777" w:rsidR="006D13F4" w:rsidRPr="006D13F4" w:rsidRDefault="006D13F4" w:rsidP="006D13F4">
      <w:pPr>
        <w:jc w:val="both"/>
        <w:rPr>
          <w:b/>
          <w:bCs/>
        </w:rPr>
      </w:pPr>
      <w:r w:rsidRPr="006D13F4">
        <w:rPr>
          <w:b/>
          <w:bCs/>
        </w:rPr>
        <w:t>El Decreto-Ley N° 1, de 11 de septiembre de 1973, y Considerando:</w:t>
      </w:r>
    </w:p>
    <w:p w14:paraId="5DB2D5F6" w14:textId="4CEC1CA3" w:rsidR="006D13F4" w:rsidRDefault="006D13F4" w:rsidP="006D13F4">
      <w:pPr>
        <w:jc w:val="both"/>
        <w:rPr>
          <w:b/>
          <w:bCs/>
        </w:rPr>
      </w:pPr>
      <w:r w:rsidRPr="006D13F4">
        <w:rPr>
          <w:b/>
          <w:bCs/>
        </w:rPr>
        <w:t>1.- Que la doctrina marxista encierra un concepto del hombre y de la sociedad que lesiona la dignidad del ser humano y atenta en contra de los valores libertarios y cristianos que son parte de la tradición nacional;</w:t>
      </w:r>
    </w:p>
    <w:p w14:paraId="6152A537" w14:textId="313D04DE" w:rsidR="006D13F4" w:rsidRPr="006D13F4" w:rsidRDefault="006D13F4" w:rsidP="006D13F4">
      <w:pPr>
        <w:jc w:val="both"/>
        <w:rPr>
          <w:b/>
          <w:bCs/>
        </w:rPr>
      </w:pPr>
      <w:r w:rsidRPr="006D13F4">
        <w:rPr>
          <w:b/>
          <w:bCs/>
        </w:rPr>
        <w:lastRenderedPageBreak/>
        <w:t>2.- Que la doctrina marxista sobre el Estado y la lucha de clases es incompatible con el concepto de unidad nacional a cuyo servicio están las Fuerzas Armadas y de Orden de Chile, y resulta inconciliable también con el carácter jerárquico y profesional de los institutos armados de la patria;</w:t>
      </w:r>
    </w:p>
    <w:p w14:paraId="4E4C13F5" w14:textId="098D1F91" w:rsidR="006D13F4" w:rsidRPr="006D13F4" w:rsidRDefault="006D13F4" w:rsidP="006D13F4">
      <w:pPr>
        <w:jc w:val="both"/>
        <w:rPr>
          <w:b/>
          <w:bCs/>
        </w:rPr>
      </w:pPr>
      <w:r w:rsidRPr="006D13F4">
        <w:rPr>
          <w:b/>
          <w:bCs/>
        </w:rPr>
        <w:t>3.- Que de lo anterior se desprende que la doctrina marxista se orienta a la destrucción de elementos esenciales y constitutivos del ser nacional;</w:t>
      </w:r>
    </w:p>
    <w:p w14:paraId="278094A5" w14:textId="2583E623" w:rsidR="006D13F4" w:rsidRPr="006D13F4" w:rsidRDefault="006D13F4" w:rsidP="006D13F4">
      <w:pPr>
        <w:jc w:val="both"/>
        <w:rPr>
          <w:b/>
          <w:bCs/>
        </w:rPr>
      </w:pPr>
      <w:r w:rsidRPr="006D13F4">
        <w:rPr>
          <w:b/>
          <w:bCs/>
        </w:rPr>
        <w:t>4.- Que la experiencia de casi tres años de un gobierno marxista en Chile fue suficiente para destruir moral, institucional y económicamente al país, hasta el extremo de poner en serio riesgo la subsistencia de la paz interior y de la seguridad exterior de la república;</w:t>
      </w:r>
    </w:p>
    <w:p w14:paraId="371EF607" w14:textId="248840CD" w:rsidR="006D13F4" w:rsidRPr="006D13F4" w:rsidRDefault="006D13F4" w:rsidP="006D13F4">
      <w:pPr>
        <w:jc w:val="both"/>
        <w:rPr>
          <w:b/>
          <w:bCs/>
        </w:rPr>
      </w:pPr>
      <w:r w:rsidRPr="006D13F4">
        <w:rPr>
          <w:b/>
          <w:bCs/>
        </w:rPr>
        <w:t>5.- Que, debido a la labor de infiltración cumplida por agentes del marxismo, otras colectividades políticas se sumaron, en el hecho, a la consecución de fines que, por definición doctrinaria, no les eran propios y cooperaron en forma activa a producir la crisis moral, institucional y económica del país, hecho del cual son también responsables;</w:t>
      </w:r>
      <w:r w:rsidRPr="006D13F4">
        <w:rPr>
          <w:b/>
          <w:bCs/>
        </w:rPr>
        <w:cr/>
        <w:t>6.- Que la insuficiencia del sistema institucional para conjurar dicha amenaza a través de sus canales normales, hizo necesario que las Fuerzas Armadas y de Orden, después de agotar los medios para evitarlo, asumieran el gobierno de la nación, acogiendo así el clamor de la inmensa mayoría ciudadana, y</w:t>
      </w:r>
    </w:p>
    <w:p w14:paraId="6F19D921" w14:textId="0468AAED" w:rsidR="006D13F4" w:rsidRDefault="006D13F4" w:rsidP="006D13F4">
      <w:pPr>
        <w:jc w:val="both"/>
        <w:rPr>
          <w:b/>
          <w:bCs/>
        </w:rPr>
      </w:pPr>
      <w:r w:rsidRPr="006D13F4">
        <w:rPr>
          <w:b/>
          <w:bCs/>
        </w:rPr>
        <w:t>7.- Que sobre el nuevo gobierno recae la misión de extirpar de Chile el marxismo, de reconstruir moral y materialmente el país hacia el desarrollo económico y la justicia social y de dar vida a nuevas formas institucionales que permitan restablecer una democracia moderna y depurada de los vicios que favorecieron la acción de sus enemigos.</w:t>
      </w:r>
      <w:r w:rsidRPr="006D13F4">
        <w:rPr>
          <w:b/>
          <w:bCs/>
        </w:rPr>
        <w:cr/>
      </w:r>
    </w:p>
    <w:p w14:paraId="17A91534" w14:textId="06506C4D" w:rsidR="006D13F4" w:rsidRPr="006D13F4" w:rsidRDefault="006D13F4" w:rsidP="006D13F4">
      <w:pPr>
        <w:jc w:val="both"/>
        <w:rPr>
          <w:b/>
          <w:bCs/>
        </w:rPr>
      </w:pPr>
      <w:r w:rsidRPr="006D13F4">
        <w:rPr>
          <w:b/>
          <w:bCs/>
        </w:rPr>
        <w:t>La Junta de Gobierno de la República de Chile acuerda dictar el siguiente Decreto-Ley:</w:t>
      </w:r>
    </w:p>
    <w:p w14:paraId="1D40454C" w14:textId="06526A83" w:rsidR="006D13F4" w:rsidRPr="006D13F4" w:rsidRDefault="006D13F4" w:rsidP="006D13F4">
      <w:pPr>
        <w:jc w:val="both"/>
        <w:rPr>
          <w:b/>
          <w:bCs/>
        </w:rPr>
      </w:pPr>
      <w:r w:rsidRPr="006D13F4">
        <w:rPr>
          <w:b/>
          <w:bCs/>
        </w:rPr>
        <w:t xml:space="preserve">Artículo 1º.- </w:t>
      </w:r>
      <w:proofErr w:type="spellStart"/>
      <w:r w:rsidRPr="006D13F4">
        <w:rPr>
          <w:b/>
          <w:bCs/>
        </w:rPr>
        <w:t>Prohíbense</w:t>
      </w:r>
      <w:proofErr w:type="spellEnd"/>
      <w:r w:rsidRPr="006D13F4">
        <w:rPr>
          <w:b/>
          <w:bCs/>
        </w:rPr>
        <w:t>, y, en consecuencia, serán consideradas asociaciones ilícitas, los partidos Comunista o Comunista de Chile, Socialista, Unión Socialista Popular, MAPU, Radical, Izquierda Cristiana, Acción Popular Independiente, Partido de la Unidad Popular y todas aquellas entidades, agrupaciones, facciones o movimientos que sustenten la doctrina marxista o que por sus fines o por la conducta de sus adherentes sean sustancialmente coincidentes con los principios y objetivos de dicha doctrina y que tiendan a destruir o a desvirtuar los propósitos y postulados fundamentales que se consignan en el Acta de Constitución de esta Junta.</w:t>
      </w:r>
    </w:p>
    <w:p w14:paraId="0311813D" w14:textId="08FD49E9" w:rsidR="006D13F4" w:rsidRPr="006D13F4" w:rsidRDefault="006D13F4" w:rsidP="006D13F4">
      <w:pPr>
        <w:jc w:val="both"/>
        <w:rPr>
          <w:b/>
          <w:bCs/>
        </w:rPr>
      </w:pPr>
      <w:proofErr w:type="spellStart"/>
      <w:r w:rsidRPr="006D13F4">
        <w:rPr>
          <w:b/>
          <w:bCs/>
        </w:rPr>
        <w:t>Decláranse</w:t>
      </w:r>
      <w:proofErr w:type="spellEnd"/>
      <w:r w:rsidRPr="006D13F4">
        <w:rPr>
          <w:b/>
          <w:bCs/>
        </w:rPr>
        <w:t xml:space="preserve"> disueltos, en consecuencia, los partidos, entidades, agrupaciones, facciones o movimientos a que se refiere el inciso anterior, como asimismo las asociaciones, sociedades o empresas</w:t>
      </w:r>
      <w:r>
        <w:rPr>
          <w:b/>
          <w:bCs/>
        </w:rPr>
        <w:t xml:space="preserve"> </w:t>
      </w:r>
      <w:r w:rsidRPr="006D13F4">
        <w:rPr>
          <w:b/>
          <w:bCs/>
        </w:rPr>
        <w:t>de cualquiera naturaleza que directamente o a través de terceras personas pertenezcan o sean dirigidos por cualquiera de ellos.</w:t>
      </w:r>
      <w:r>
        <w:rPr>
          <w:b/>
          <w:bCs/>
        </w:rPr>
        <w:t xml:space="preserve"> </w:t>
      </w:r>
      <w:proofErr w:type="spellStart"/>
      <w:r w:rsidRPr="006D13F4">
        <w:rPr>
          <w:b/>
          <w:bCs/>
        </w:rPr>
        <w:t>Cancélase</w:t>
      </w:r>
      <w:proofErr w:type="spellEnd"/>
      <w:r w:rsidRPr="006D13F4">
        <w:rPr>
          <w:b/>
          <w:bCs/>
        </w:rPr>
        <w:t xml:space="preserve">, en su caso, la personalidad jurídica de los partidos políticos y demás entidades mencionados en los incisos precedentes. </w:t>
      </w:r>
    </w:p>
    <w:p w14:paraId="461BE150" w14:textId="78091F12" w:rsidR="006D13F4" w:rsidRPr="006D13F4" w:rsidRDefault="006D13F4" w:rsidP="006D13F4">
      <w:pPr>
        <w:jc w:val="both"/>
        <w:rPr>
          <w:b/>
          <w:bCs/>
        </w:rPr>
      </w:pPr>
      <w:r w:rsidRPr="006D13F4">
        <w:rPr>
          <w:b/>
          <w:bCs/>
        </w:rPr>
        <w:t xml:space="preserve">Sus bienes pasarán al dominio del Estado y la Junta de Gobierno los destinará a los fines que estime convenientes. </w:t>
      </w:r>
    </w:p>
    <w:p w14:paraId="57BE6A43" w14:textId="6035AD1E" w:rsidR="006D13F4" w:rsidRPr="006D13F4" w:rsidRDefault="006D13F4" w:rsidP="006D13F4">
      <w:pPr>
        <w:jc w:val="both"/>
        <w:rPr>
          <w:b/>
          <w:bCs/>
        </w:rPr>
      </w:pPr>
      <w:r w:rsidRPr="006D13F4">
        <w:rPr>
          <w:b/>
          <w:bCs/>
        </w:rPr>
        <w:t>Artículo 2º.- Las asociaciones ilícitas a que se refiere el artículo anterior importan un delito que existe por el solo hecho de organizarse, promoverse o inducirse a su organización.</w:t>
      </w:r>
    </w:p>
    <w:p w14:paraId="72E09A07" w14:textId="425E0615" w:rsidR="006D13F4" w:rsidRPr="006D13F4" w:rsidRDefault="006D13F4" w:rsidP="006D13F4">
      <w:pPr>
        <w:jc w:val="both"/>
        <w:rPr>
          <w:b/>
          <w:bCs/>
        </w:rPr>
      </w:pPr>
      <w:r w:rsidRPr="006D13F4">
        <w:rPr>
          <w:b/>
          <w:bCs/>
        </w:rPr>
        <w:lastRenderedPageBreak/>
        <w:t xml:space="preserve">Artículo 3º.- </w:t>
      </w:r>
      <w:proofErr w:type="spellStart"/>
      <w:r w:rsidRPr="006D13F4">
        <w:rPr>
          <w:b/>
          <w:bCs/>
        </w:rPr>
        <w:t>Prohíbese</w:t>
      </w:r>
      <w:proofErr w:type="spellEnd"/>
      <w:r w:rsidRPr="006D13F4">
        <w:rPr>
          <w:b/>
          <w:bCs/>
        </w:rPr>
        <w:t xml:space="preserve"> toda acción de propaganda, de palabra, por escrito o por cualquier otro medio, de la doctrina marxista o de otra sustancialmente concordante con sus principios y objetivos.</w:t>
      </w:r>
    </w:p>
    <w:p w14:paraId="21ED84C7" w14:textId="77777777" w:rsidR="009967A5" w:rsidRDefault="006D13F4" w:rsidP="006D13F4">
      <w:pPr>
        <w:jc w:val="both"/>
        <w:rPr>
          <w:b/>
          <w:bCs/>
        </w:rPr>
      </w:pPr>
      <w:r w:rsidRPr="006D13F4">
        <w:rPr>
          <w:b/>
          <w:bCs/>
        </w:rPr>
        <w:t xml:space="preserve">Artículo 4º.- La infracción a lo dispuesto en los artículos anteriores será castigada con las penas de presidio, relegación o entrañamiento menores en sus grados medio a máximo y la inhabilitación absoluta perpetua para ocupar cargos u oficios en la administración pública, servicios municipales, empresas fiscales, semifiscales, de administración autónoma u otros en que tenga participación mayoritaria el Fisco. </w:t>
      </w:r>
      <w:r w:rsidRPr="006D13F4">
        <w:rPr>
          <w:b/>
          <w:bCs/>
        </w:rPr>
        <w:cr/>
      </w:r>
    </w:p>
    <w:p w14:paraId="28F2781A" w14:textId="3E65AA8D" w:rsidR="006D13F4" w:rsidRPr="006D13F4" w:rsidRDefault="006D13F4" w:rsidP="006D13F4">
      <w:pPr>
        <w:jc w:val="both"/>
        <w:rPr>
          <w:b/>
          <w:bCs/>
        </w:rPr>
      </w:pPr>
      <w:r w:rsidRPr="006D13F4">
        <w:rPr>
          <w:b/>
          <w:bCs/>
        </w:rPr>
        <w:t xml:space="preserve">Artículo 5º.- Los delitos penados por esta ley que se cometan en zonas declaradas en estado de emergencia o en puntos declarados en estado de sitio o durante un estado de guerra interior o exterior, podrán castigarse con un aumento en un grado de la pena correspondiente. </w:t>
      </w:r>
    </w:p>
    <w:p w14:paraId="54F625C0" w14:textId="46C3214F" w:rsidR="006D13F4" w:rsidRDefault="006D13F4" w:rsidP="006D13F4">
      <w:pPr>
        <w:jc w:val="both"/>
        <w:rPr>
          <w:b/>
          <w:bCs/>
        </w:rPr>
      </w:pPr>
      <w:r w:rsidRPr="006D13F4">
        <w:rPr>
          <w:b/>
          <w:bCs/>
        </w:rPr>
        <w:t xml:space="preserve">Artículo 6º.- Los procesos a que dieren lugar los delitos previstos en este decreto-ley serán de competencia y se sustanciarán de acuerdo a las normas establecidas en el Título VI de la Ley Nº12927. </w:t>
      </w:r>
      <w:r w:rsidRPr="006D13F4">
        <w:rPr>
          <w:b/>
          <w:bCs/>
        </w:rPr>
        <w:cr/>
      </w:r>
    </w:p>
    <w:p w14:paraId="485352F4" w14:textId="5657861C" w:rsidR="009967A5" w:rsidRDefault="009967A5" w:rsidP="009967A5">
      <w:pPr>
        <w:pStyle w:val="Citadestacada"/>
      </w:pPr>
      <w:r w:rsidRPr="009967A5">
        <w:t>Fuente 3:</w:t>
      </w:r>
    </w:p>
    <w:p w14:paraId="76C0CC97" w14:textId="77777777" w:rsidR="009967A5" w:rsidRPr="009967A5" w:rsidRDefault="009967A5" w:rsidP="009967A5">
      <w:pPr>
        <w:jc w:val="both"/>
        <w:rPr>
          <w:b/>
          <w:bCs/>
        </w:rPr>
      </w:pPr>
    </w:p>
    <w:p w14:paraId="3FA22784" w14:textId="77777777" w:rsidR="009967A5" w:rsidRPr="009967A5" w:rsidRDefault="009967A5" w:rsidP="009967A5">
      <w:pPr>
        <w:jc w:val="both"/>
        <w:rPr>
          <w:b/>
          <w:bCs/>
        </w:rPr>
      </w:pPr>
      <w:r w:rsidRPr="009967A5">
        <w:rPr>
          <w:b/>
          <w:bCs/>
        </w:rPr>
        <w:t xml:space="preserve">BANDO </w:t>
      </w:r>
      <w:proofErr w:type="spellStart"/>
      <w:r w:rsidRPr="009967A5">
        <w:rPr>
          <w:b/>
          <w:bCs/>
        </w:rPr>
        <w:t>Nº</w:t>
      </w:r>
      <w:proofErr w:type="spellEnd"/>
      <w:r w:rsidRPr="009967A5">
        <w:rPr>
          <w:b/>
          <w:bCs/>
        </w:rPr>
        <w:t xml:space="preserve"> 29</w:t>
      </w:r>
    </w:p>
    <w:p w14:paraId="161E015E" w14:textId="575894CC" w:rsidR="009967A5" w:rsidRPr="009967A5" w:rsidRDefault="009967A5" w:rsidP="009967A5">
      <w:pPr>
        <w:jc w:val="both"/>
        <w:rPr>
          <w:b/>
          <w:bCs/>
        </w:rPr>
      </w:pPr>
      <w:r w:rsidRPr="009967A5">
        <w:rPr>
          <w:b/>
          <w:bCs/>
        </w:rPr>
        <w:t>CON ESTA FECHA LA JUNTA DE GOBIERNO HA DISPUESTO LO SIGUIENTE:</w:t>
      </w:r>
    </w:p>
    <w:p w14:paraId="5E8FA80F" w14:textId="547ACE7D" w:rsidR="009967A5" w:rsidRPr="009967A5" w:rsidRDefault="009967A5" w:rsidP="009967A5">
      <w:pPr>
        <w:jc w:val="both"/>
        <w:rPr>
          <w:b/>
          <w:bCs/>
        </w:rPr>
      </w:pPr>
      <w:r w:rsidRPr="009967A5">
        <w:rPr>
          <w:b/>
          <w:bCs/>
        </w:rPr>
        <w:t>CLAUSÚRESE EL CONGRESO NACIONAL Y DECLÁRESE VACANTES LOS CARGOS DE LOS PARLAMENTARIOS QUE ACTUAMENTE INVISTEN TAL CALIDAD.</w:t>
      </w:r>
    </w:p>
    <w:p w14:paraId="46E19B68" w14:textId="2261C7FB" w:rsidR="009967A5" w:rsidRDefault="009967A5" w:rsidP="009967A5">
      <w:pPr>
        <w:jc w:val="both"/>
        <w:rPr>
          <w:b/>
          <w:bCs/>
        </w:rPr>
      </w:pPr>
      <w:r w:rsidRPr="009967A5">
        <w:rPr>
          <w:b/>
          <w:bCs/>
        </w:rPr>
        <w:t>SANTIAGO, VIERNES 14 DE SEPTIEMBRE DE 1973.</w:t>
      </w:r>
    </w:p>
    <w:p w14:paraId="1C41B55D" w14:textId="5650956F" w:rsidR="009967A5" w:rsidRDefault="009967A5" w:rsidP="009967A5">
      <w:pPr>
        <w:jc w:val="both"/>
        <w:rPr>
          <w:b/>
          <w:bCs/>
        </w:rPr>
      </w:pPr>
    </w:p>
    <w:p w14:paraId="6C81A5C7" w14:textId="44C1B70F" w:rsidR="00CD4626" w:rsidRDefault="00CD4626" w:rsidP="009967A5">
      <w:pPr>
        <w:jc w:val="both"/>
        <w:rPr>
          <w:b/>
          <w:bCs/>
        </w:rPr>
      </w:pPr>
    </w:p>
    <w:p w14:paraId="5698865A" w14:textId="3467049C" w:rsidR="00CD4626" w:rsidRDefault="00CD4626" w:rsidP="009967A5">
      <w:pPr>
        <w:jc w:val="both"/>
        <w:rPr>
          <w:b/>
          <w:bCs/>
        </w:rPr>
      </w:pPr>
    </w:p>
    <w:p w14:paraId="6F28AD4F" w14:textId="6FF9659B" w:rsidR="00CD4626" w:rsidRDefault="00CD4626" w:rsidP="009967A5">
      <w:pPr>
        <w:jc w:val="both"/>
        <w:rPr>
          <w:b/>
          <w:bCs/>
        </w:rPr>
      </w:pPr>
    </w:p>
    <w:p w14:paraId="4DBBCEE3" w14:textId="38FCC3BD" w:rsidR="00083275" w:rsidRDefault="00083275" w:rsidP="009967A5">
      <w:pPr>
        <w:jc w:val="both"/>
        <w:rPr>
          <w:b/>
          <w:bCs/>
        </w:rPr>
      </w:pPr>
    </w:p>
    <w:p w14:paraId="53EE0B5E" w14:textId="6E36E997" w:rsidR="00083275" w:rsidRDefault="00083275" w:rsidP="009967A5">
      <w:pPr>
        <w:jc w:val="both"/>
        <w:rPr>
          <w:b/>
          <w:bCs/>
        </w:rPr>
      </w:pPr>
    </w:p>
    <w:p w14:paraId="4BAC3AE5" w14:textId="295C328B" w:rsidR="00083275" w:rsidRDefault="00083275" w:rsidP="009967A5">
      <w:pPr>
        <w:jc w:val="both"/>
        <w:rPr>
          <w:b/>
          <w:bCs/>
        </w:rPr>
      </w:pPr>
    </w:p>
    <w:p w14:paraId="510BBFAF" w14:textId="77777777" w:rsidR="00083275" w:rsidRDefault="00083275" w:rsidP="009967A5">
      <w:pPr>
        <w:jc w:val="both"/>
        <w:rPr>
          <w:b/>
          <w:bCs/>
        </w:rPr>
      </w:pPr>
    </w:p>
    <w:p w14:paraId="23606A16" w14:textId="4AC31991" w:rsidR="00CD4626" w:rsidRDefault="00CD4626" w:rsidP="009967A5">
      <w:pPr>
        <w:jc w:val="both"/>
        <w:rPr>
          <w:rStyle w:val="Referenciaintensa"/>
          <w:sz w:val="28"/>
          <w:szCs w:val="28"/>
        </w:rPr>
      </w:pPr>
      <w:r w:rsidRPr="00CD4626">
        <w:rPr>
          <w:rStyle w:val="Referenciaintensa"/>
          <w:sz w:val="28"/>
          <w:szCs w:val="28"/>
        </w:rPr>
        <w:lastRenderedPageBreak/>
        <w:t>Actividad</w:t>
      </w:r>
    </w:p>
    <w:p w14:paraId="39B8A89E" w14:textId="77777777" w:rsidR="00CD4626" w:rsidRPr="00F333A9" w:rsidRDefault="00CD4626" w:rsidP="009967A5">
      <w:pPr>
        <w:jc w:val="both"/>
        <w:rPr>
          <w:rStyle w:val="Referenciaintensa"/>
          <w:sz w:val="32"/>
          <w:szCs w:val="32"/>
        </w:rPr>
      </w:pPr>
    </w:p>
    <w:p w14:paraId="246CCEFF" w14:textId="1E0F9194" w:rsidR="009967A5" w:rsidRPr="00F333A9" w:rsidRDefault="00CD4626" w:rsidP="00CD4626">
      <w:pPr>
        <w:pStyle w:val="Prrafodelista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F333A9">
        <w:rPr>
          <w:b/>
          <w:bCs/>
          <w:sz w:val="24"/>
          <w:szCs w:val="24"/>
        </w:rPr>
        <w:t>Una vez analizadas las fuentes anteriores, responde en grupo las siguientes preguntas:</w:t>
      </w:r>
    </w:p>
    <w:p w14:paraId="7D5F27FB" w14:textId="77777777" w:rsidR="00EC697E" w:rsidRDefault="00EC697E" w:rsidP="009967A5">
      <w:pPr>
        <w:jc w:val="both"/>
        <w:rPr>
          <w:b/>
          <w:bCs/>
        </w:rPr>
      </w:pPr>
    </w:p>
    <w:p w14:paraId="2B45C4E8" w14:textId="49653488" w:rsidR="009967A5" w:rsidRDefault="00EC697E" w:rsidP="009967A5">
      <w:pPr>
        <w:jc w:val="both"/>
        <w:rPr>
          <w:b/>
          <w:bCs/>
        </w:rPr>
      </w:pPr>
      <w:r>
        <w:rPr>
          <w:b/>
          <w:bCs/>
        </w:rPr>
        <w:t>1. ¿Cuáles son los objetivos, intenciones o utilidades perseguidas con las medidas?</w:t>
      </w:r>
    </w:p>
    <w:p w14:paraId="74B77EB9" w14:textId="77777777" w:rsidR="00F333A9" w:rsidRDefault="00F333A9" w:rsidP="009967A5">
      <w:pPr>
        <w:jc w:val="both"/>
        <w:rPr>
          <w:b/>
          <w:bCs/>
        </w:rPr>
      </w:pPr>
    </w:p>
    <w:p w14:paraId="4A9D3174" w14:textId="64B7A811" w:rsidR="00EC697E" w:rsidRDefault="00EC697E" w:rsidP="009967A5">
      <w:pPr>
        <w:jc w:val="both"/>
        <w:rPr>
          <w:b/>
          <w:bCs/>
        </w:rPr>
      </w:pPr>
      <w:r>
        <w:rPr>
          <w:b/>
          <w:bCs/>
        </w:rPr>
        <w:t>2. ¿Cuáles son los principales aspectos que son modificados o suprimidos?</w:t>
      </w:r>
    </w:p>
    <w:p w14:paraId="1E651FB6" w14:textId="77777777" w:rsidR="00F333A9" w:rsidRDefault="00F333A9" w:rsidP="009967A5">
      <w:pPr>
        <w:jc w:val="both"/>
        <w:rPr>
          <w:b/>
          <w:bCs/>
        </w:rPr>
      </w:pPr>
    </w:p>
    <w:p w14:paraId="40F1D04E" w14:textId="3E856449" w:rsidR="00EC697E" w:rsidRDefault="00EC697E" w:rsidP="009967A5">
      <w:pPr>
        <w:jc w:val="both"/>
        <w:rPr>
          <w:b/>
          <w:bCs/>
        </w:rPr>
      </w:pPr>
      <w:r>
        <w:rPr>
          <w:b/>
          <w:bCs/>
        </w:rPr>
        <w:t>3. ¿Cuáles son los alcances o impactos para el Estado de derecho en relación a lo que se modifica o suprime?</w:t>
      </w:r>
    </w:p>
    <w:p w14:paraId="0E3AC125" w14:textId="77777777" w:rsidR="00F333A9" w:rsidRDefault="00F333A9" w:rsidP="009967A5">
      <w:pPr>
        <w:jc w:val="both"/>
        <w:rPr>
          <w:b/>
          <w:bCs/>
        </w:rPr>
      </w:pPr>
    </w:p>
    <w:p w14:paraId="16550245" w14:textId="287E3EC5" w:rsidR="00EC697E" w:rsidRPr="006D13F4" w:rsidRDefault="00EC697E" w:rsidP="009967A5">
      <w:pPr>
        <w:jc w:val="both"/>
        <w:rPr>
          <w:b/>
          <w:bCs/>
        </w:rPr>
      </w:pPr>
      <w:r>
        <w:rPr>
          <w:b/>
          <w:bCs/>
        </w:rPr>
        <w:t>4. ¿Cuáles son las diferencias con la actual noción de Estado de derecho?</w:t>
      </w:r>
    </w:p>
    <w:sectPr w:rsidR="00EC697E" w:rsidRPr="006D13F4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1A3A0F" w14:textId="77777777" w:rsidR="00367670" w:rsidRDefault="00367670" w:rsidP="00CD4626">
      <w:pPr>
        <w:spacing w:after="0" w:line="240" w:lineRule="auto"/>
      </w:pPr>
      <w:r>
        <w:separator/>
      </w:r>
    </w:p>
  </w:endnote>
  <w:endnote w:type="continuationSeparator" w:id="0">
    <w:p w14:paraId="2366F01C" w14:textId="77777777" w:rsidR="00367670" w:rsidRDefault="00367670" w:rsidP="00CD4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4D1432" w14:textId="77777777" w:rsidR="00367670" w:rsidRDefault="00367670" w:rsidP="00CD4626">
      <w:pPr>
        <w:spacing w:after="0" w:line="240" w:lineRule="auto"/>
      </w:pPr>
      <w:r>
        <w:separator/>
      </w:r>
    </w:p>
  </w:footnote>
  <w:footnote w:type="continuationSeparator" w:id="0">
    <w:p w14:paraId="5D79D5B2" w14:textId="77777777" w:rsidR="00367670" w:rsidRDefault="00367670" w:rsidP="00CD46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0B277F" w14:textId="6B6C714E" w:rsidR="00CD4626" w:rsidRDefault="00CD4626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A43A364" wp14:editId="269983E9">
          <wp:simplePos x="0" y="0"/>
          <wp:positionH relativeFrom="leftMargin">
            <wp:posOffset>266700</wp:posOffset>
          </wp:positionH>
          <wp:positionV relativeFrom="paragraph">
            <wp:posOffset>-402590</wp:posOffset>
          </wp:positionV>
          <wp:extent cx="723900" cy="793750"/>
          <wp:effectExtent l="0" t="0" r="0" b="635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793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8E6572"/>
    <w:multiLevelType w:val="hybridMultilevel"/>
    <w:tmpl w:val="0522352C"/>
    <w:lvl w:ilvl="0" w:tplc="0FDE09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31F"/>
    <w:rsid w:val="00083275"/>
    <w:rsid w:val="00367670"/>
    <w:rsid w:val="003974C3"/>
    <w:rsid w:val="006D13F4"/>
    <w:rsid w:val="006F38B2"/>
    <w:rsid w:val="009967A5"/>
    <w:rsid w:val="009E1151"/>
    <w:rsid w:val="00A91B19"/>
    <w:rsid w:val="00B9031F"/>
    <w:rsid w:val="00CD4626"/>
    <w:rsid w:val="00EC697E"/>
    <w:rsid w:val="00F333A9"/>
    <w:rsid w:val="00FE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C26EF"/>
  <w15:chartTrackingRefBased/>
  <w15:docId w15:val="{5E079895-C8F8-4374-B3AB-08D817673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967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967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967A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967A5"/>
    <w:rPr>
      <w:i/>
      <w:iCs/>
      <w:color w:val="4472C4" w:themeColor="accent1"/>
    </w:rPr>
  </w:style>
  <w:style w:type="table" w:styleId="Tablaconcuadrcula">
    <w:name w:val="Table Grid"/>
    <w:basedOn w:val="Tablanormal"/>
    <w:uiPriority w:val="39"/>
    <w:rsid w:val="00996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D4626"/>
    <w:pPr>
      <w:ind w:left="720"/>
      <w:contextualSpacing/>
    </w:pPr>
  </w:style>
  <w:style w:type="character" w:styleId="Referenciaintensa">
    <w:name w:val="Intense Reference"/>
    <w:basedOn w:val="Fuentedeprrafopredeter"/>
    <w:uiPriority w:val="32"/>
    <w:qFormat/>
    <w:rsid w:val="00CD4626"/>
    <w:rPr>
      <w:b/>
      <w:bCs/>
      <w:smallCaps/>
      <w:color w:val="4472C4" w:themeColor="accent1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D46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4626"/>
  </w:style>
  <w:style w:type="paragraph" w:styleId="Piedepgina">
    <w:name w:val="footer"/>
    <w:basedOn w:val="Normal"/>
    <w:link w:val="PiedepginaCar"/>
    <w:uiPriority w:val="99"/>
    <w:unhideWhenUsed/>
    <w:rsid w:val="00CD46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46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D5D50-5488-42C3-A2F6-7638A0162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1025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nahuelpan zarate</dc:creator>
  <cp:keywords/>
  <dc:description/>
  <cp:lastModifiedBy>jordan nahuelpan zarate</cp:lastModifiedBy>
  <cp:revision>4</cp:revision>
  <dcterms:created xsi:type="dcterms:W3CDTF">2021-03-14T01:38:00Z</dcterms:created>
  <dcterms:modified xsi:type="dcterms:W3CDTF">2021-03-14T21:23:00Z</dcterms:modified>
</cp:coreProperties>
</file>