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3EA8" w:rsidRPr="008B6626" w:rsidRDefault="00B53EA8" w:rsidP="00B53EA8">
      <w:pPr>
        <w:pStyle w:val="Sinespaciado"/>
        <w:rPr>
          <w:rFonts w:ascii="Arial" w:hAnsi="Arial" w:cs="Arial"/>
          <w:sz w:val="20"/>
          <w:szCs w:val="20"/>
        </w:rPr>
      </w:pPr>
      <w:bookmarkStart w:id="0" w:name="_Hlk55637223"/>
      <w:r w:rsidRPr="008B6626">
        <w:rPr>
          <w:rFonts w:ascii="Arial" w:hAnsi="Arial" w:cs="Arial"/>
          <w:noProof/>
          <w:sz w:val="20"/>
          <w:szCs w:val="20"/>
          <w:lang w:eastAsia="es-CL"/>
        </w:rPr>
        <w:drawing>
          <wp:anchor distT="0" distB="0" distL="114300" distR="114300" simplePos="0" relativeHeight="251659264" behindDoc="0" locked="0" layoutInCell="1" allowOverlap="1" wp14:anchorId="0F671CEF" wp14:editId="01CDBC25">
            <wp:simplePos x="0" y="0"/>
            <wp:positionH relativeFrom="leftMargin">
              <wp:posOffset>576374</wp:posOffset>
            </wp:positionH>
            <wp:positionV relativeFrom="paragraph">
              <wp:posOffset>411</wp:posOffset>
            </wp:positionV>
            <wp:extent cx="473075" cy="475615"/>
            <wp:effectExtent l="0" t="0" r="3175" b="635"/>
            <wp:wrapSquare wrapText="bothSides"/>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3075" cy="475615"/>
                    </a:xfrm>
                    <a:prstGeom prst="rect">
                      <a:avLst/>
                    </a:prstGeom>
                    <a:noFill/>
                  </pic:spPr>
                </pic:pic>
              </a:graphicData>
            </a:graphic>
            <wp14:sizeRelH relativeFrom="page">
              <wp14:pctWidth>0</wp14:pctWidth>
            </wp14:sizeRelH>
            <wp14:sizeRelV relativeFrom="page">
              <wp14:pctHeight>0</wp14:pctHeight>
            </wp14:sizeRelV>
          </wp:anchor>
        </w:drawing>
      </w:r>
      <w:r w:rsidRPr="008B6626">
        <w:rPr>
          <w:rFonts w:ascii="Arial" w:hAnsi="Arial" w:cs="Arial"/>
          <w:sz w:val="20"/>
          <w:szCs w:val="20"/>
        </w:rPr>
        <w:t xml:space="preserve">Colegio </w:t>
      </w:r>
      <w:r w:rsidRPr="008B6626">
        <w:rPr>
          <w:rFonts w:ascii="Arial" w:hAnsi="Arial" w:cs="Arial"/>
          <w:sz w:val="20"/>
          <w:szCs w:val="20"/>
          <w:lang w:eastAsia="es-CL"/>
        </w:rPr>
        <w:t>Cristiano Emmanuel</w:t>
      </w:r>
    </w:p>
    <w:p w:rsidR="00B53EA8" w:rsidRPr="008B6626" w:rsidRDefault="00B53EA8" w:rsidP="00B53EA8">
      <w:pPr>
        <w:pStyle w:val="Sinespaciado"/>
        <w:rPr>
          <w:rFonts w:ascii="Arial" w:hAnsi="Arial" w:cs="Arial"/>
          <w:sz w:val="20"/>
          <w:szCs w:val="20"/>
          <w:lang w:eastAsia="es-CL"/>
        </w:rPr>
      </w:pPr>
      <w:r w:rsidRPr="008B6626">
        <w:rPr>
          <w:rFonts w:ascii="Arial" w:hAnsi="Arial" w:cs="Arial"/>
          <w:sz w:val="20"/>
          <w:szCs w:val="20"/>
          <w:lang w:eastAsia="es-CL"/>
        </w:rPr>
        <w:t xml:space="preserve">Lenguaje y Comunicación </w:t>
      </w:r>
      <w:r w:rsidRPr="008B6626">
        <w:rPr>
          <w:rFonts w:ascii="Arial" w:hAnsi="Arial" w:cs="Arial"/>
          <w:b/>
          <w:bCs/>
          <w:sz w:val="20"/>
          <w:szCs w:val="20"/>
          <w:lang w:eastAsia="es-CL"/>
        </w:rPr>
        <w:t>/</w:t>
      </w:r>
      <w:r w:rsidRPr="008B6626">
        <w:rPr>
          <w:rFonts w:ascii="Arial" w:hAnsi="Arial" w:cs="Arial"/>
          <w:sz w:val="20"/>
          <w:szCs w:val="20"/>
          <w:lang w:eastAsia="es-CL"/>
        </w:rPr>
        <w:t xml:space="preserve"> </w:t>
      </w:r>
      <w:r>
        <w:rPr>
          <w:rFonts w:ascii="Arial" w:hAnsi="Arial" w:cs="Arial"/>
          <w:sz w:val="20"/>
          <w:szCs w:val="20"/>
          <w:lang w:eastAsia="es-CL"/>
        </w:rPr>
        <w:t>6</w:t>
      </w:r>
      <w:r w:rsidRPr="008B6626">
        <w:rPr>
          <w:rFonts w:ascii="Arial" w:hAnsi="Arial" w:cs="Arial"/>
          <w:sz w:val="20"/>
          <w:szCs w:val="20"/>
          <w:lang w:eastAsia="es-CL"/>
        </w:rPr>
        <w:t>° Año Básico</w:t>
      </w:r>
    </w:p>
    <w:p w:rsidR="00B53EA8" w:rsidRPr="008B6626" w:rsidRDefault="00B53EA8" w:rsidP="00B53EA8">
      <w:pPr>
        <w:pStyle w:val="Sinespaciado"/>
        <w:rPr>
          <w:rFonts w:ascii="Arial" w:hAnsi="Arial" w:cs="Arial"/>
          <w:sz w:val="20"/>
          <w:szCs w:val="20"/>
          <w:lang w:eastAsia="es-CL"/>
        </w:rPr>
      </w:pPr>
      <w:r w:rsidRPr="008B6626">
        <w:rPr>
          <w:rFonts w:ascii="Arial" w:hAnsi="Arial" w:cs="Arial"/>
          <w:sz w:val="20"/>
          <w:szCs w:val="20"/>
          <w:lang w:eastAsia="es-CL"/>
        </w:rPr>
        <w:t xml:space="preserve">---------------------------------------------------------- </w:t>
      </w:r>
    </w:p>
    <w:bookmarkEnd w:id="0"/>
    <w:p w:rsidR="00B53EA8" w:rsidRDefault="00B53EA8" w:rsidP="00FF31AA">
      <w:pPr>
        <w:pStyle w:val="Sinespaciado"/>
        <w:jc w:val="center"/>
        <w:rPr>
          <w:rStyle w:val="Textoennegrita"/>
          <w:rFonts w:ascii="Verdana" w:hAnsi="Verdana"/>
          <w:sz w:val="24"/>
          <w:szCs w:val="24"/>
        </w:rPr>
      </w:pPr>
    </w:p>
    <w:p w:rsidR="00B53EA8" w:rsidRDefault="00B53EA8" w:rsidP="00FF31AA">
      <w:pPr>
        <w:pStyle w:val="Sinespaciado"/>
        <w:jc w:val="center"/>
        <w:rPr>
          <w:rStyle w:val="Textoennegrita"/>
          <w:rFonts w:ascii="Verdana" w:hAnsi="Verdana"/>
          <w:sz w:val="24"/>
          <w:szCs w:val="24"/>
        </w:rPr>
      </w:pPr>
    </w:p>
    <w:p w:rsidR="00B53EA8" w:rsidRPr="00B53EA8" w:rsidRDefault="00B53EA8" w:rsidP="00B53EA8">
      <w:pPr>
        <w:pStyle w:val="Sinespaciado"/>
        <w:jc w:val="center"/>
        <w:rPr>
          <w:rStyle w:val="Textoennegrita"/>
          <w:rFonts w:ascii="Arial" w:hAnsi="Arial" w:cs="Arial"/>
          <w:sz w:val="24"/>
          <w:szCs w:val="24"/>
        </w:rPr>
      </w:pPr>
      <w:r w:rsidRPr="00B53EA8">
        <w:rPr>
          <w:rStyle w:val="Textoennegrita"/>
          <w:rFonts w:ascii="Arial" w:hAnsi="Arial" w:cs="Arial"/>
          <w:sz w:val="24"/>
          <w:szCs w:val="24"/>
        </w:rPr>
        <w:t>GUÍA DE TRABAJO</w:t>
      </w:r>
    </w:p>
    <w:p w:rsidR="00B53EA8" w:rsidRPr="00B53EA8" w:rsidRDefault="00B53EA8" w:rsidP="00B53EA8">
      <w:pPr>
        <w:pStyle w:val="Sinespaciado"/>
        <w:jc w:val="center"/>
        <w:rPr>
          <w:rStyle w:val="Textoennegrita"/>
          <w:rFonts w:ascii="Arial" w:hAnsi="Arial" w:cs="Arial"/>
          <w:sz w:val="24"/>
          <w:szCs w:val="24"/>
        </w:rPr>
      </w:pPr>
      <w:r w:rsidRPr="00B53EA8">
        <w:rPr>
          <w:rStyle w:val="Textoennegrita"/>
          <w:rFonts w:ascii="Arial" w:hAnsi="Arial" w:cs="Arial"/>
          <w:sz w:val="24"/>
          <w:szCs w:val="24"/>
        </w:rPr>
        <w:t>TEXTOS DE OPINIÓN</w:t>
      </w:r>
    </w:p>
    <w:p w:rsidR="00B53EA8" w:rsidRDefault="00B53EA8" w:rsidP="00FF31AA">
      <w:pPr>
        <w:pStyle w:val="Sinespaciado"/>
        <w:jc w:val="center"/>
        <w:rPr>
          <w:rStyle w:val="Textoennegrita"/>
          <w:rFonts w:ascii="Arial" w:hAnsi="Arial" w:cs="Arial"/>
          <w:sz w:val="24"/>
          <w:szCs w:val="24"/>
        </w:rPr>
      </w:pPr>
    </w:p>
    <w:p w:rsidR="00B53EA8" w:rsidRDefault="00B53EA8" w:rsidP="00FF31AA">
      <w:pPr>
        <w:pStyle w:val="Sinespaciado"/>
        <w:jc w:val="center"/>
        <w:rPr>
          <w:rStyle w:val="Textoennegrita"/>
          <w:rFonts w:ascii="Arial" w:hAnsi="Arial" w:cs="Arial"/>
          <w:sz w:val="24"/>
          <w:szCs w:val="24"/>
        </w:rPr>
      </w:pPr>
    </w:p>
    <w:p w:rsidR="00FF31AA" w:rsidRPr="00B53EA8" w:rsidRDefault="00FF31AA" w:rsidP="00FF31AA">
      <w:pPr>
        <w:pStyle w:val="Sinespaciado"/>
        <w:jc w:val="center"/>
        <w:rPr>
          <w:rStyle w:val="Textoennegrita"/>
          <w:rFonts w:ascii="Arial" w:hAnsi="Arial" w:cs="Arial"/>
          <w:b w:val="0"/>
          <w:sz w:val="24"/>
          <w:szCs w:val="24"/>
        </w:rPr>
      </w:pPr>
      <w:r w:rsidRPr="00B53EA8">
        <w:rPr>
          <w:rStyle w:val="Textoennegrita"/>
          <w:rFonts w:ascii="Arial" w:hAnsi="Arial" w:cs="Arial"/>
          <w:sz w:val="24"/>
          <w:szCs w:val="24"/>
        </w:rPr>
        <w:t>CARTA AL DIRECTOR</w:t>
      </w:r>
    </w:p>
    <w:p w:rsidR="00B53EA8" w:rsidRPr="00B53EA8" w:rsidRDefault="00B53EA8" w:rsidP="00FF31AA">
      <w:pPr>
        <w:pStyle w:val="Sinespaciado"/>
        <w:rPr>
          <w:rFonts w:ascii="Arial" w:hAnsi="Arial" w:cs="Arial"/>
          <w:sz w:val="24"/>
          <w:szCs w:val="24"/>
        </w:rPr>
      </w:pPr>
    </w:p>
    <w:p w:rsidR="00FF31AA" w:rsidRDefault="00FF31AA" w:rsidP="00FF31AA">
      <w:pPr>
        <w:pStyle w:val="Sinespaciado"/>
        <w:rPr>
          <w:rFonts w:ascii="Arial" w:hAnsi="Arial" w:cs="Arial"/>
          <w:sz w:val="24"/>
          <w:szCs w:val="24"/>
        </w:rPr>
      </w:pPr>
      <w:r w:rsidRPr="00A83F71">
        <w:rPr>
          <w:rFonts w:ascii="Arial" w:hAnsi="Arial" w:cs="Arial"/>
          <w:sz w:val="24"/>
          <w:szCs w:val="24"/>
        </w:rPr>
        <w:t xml:space="preserve">Señor Director: </w:t>
      </w:r>
    </w:p>
    <w:p w:rsidR="00FF31AA" w:rsidRPr="00A83F71" w:rsidRDefault="00FF31AA" w:rsidP="00FF31AA">
      <w:pPr>
        <w:pStyle w:val="Sinespaciado"/>
        <w:rPr>
          <w:rFonts w:ascii="Arial" w:hAnsi="Arial" w:cs="Arial"/>
          <w:sz w:val="24"/>
          <w:szCs w:val="24"/>
        </w:rPr>
      </w:pPr>
    </w:p>
    <w:p w:rsidR="00FF31AA" w:rsidRPr="00A83F71" w:rsidRDefault="00FF31AA" w:rsidP="00627088">
      <w:pPr>
        <w:pStyle w:val="Sinespaciado"/>
        <w:jc w:val="both"/>
        <w:rPr>
          <w:rFonts w:ascii="Arial" w:hAnsi="Arial" w:cs="Arial"/>
          <w:sz w:val="24"/>
          <w:szCs w:val="24"/>
        </w:rPr>
      </w:pPr>
      <w:r w:rsidRPr="00A83F71">
        <w:rPr>
          <w:rFonts w:ascii="Arial" w:hAnsi="Arial" w:cs="Arial"/>
          <w:sz w:val="24"/>
          <w:szCs w:val="24"/>
        </w:rPr>
        <w:t>Este 17 de mayo se celebra el Día Mundial del Reciclaje, que fue establecido por la Unesco para promover y sensibilizar a las personas sobre la importancia que tienen el cuidado y la mejora del medio ambiente a través del reciclaje de aquello que no usamos o desechamos.</w:t>
      </w:r>
    </w:p>
    <w:p w:rsidR="00FF31AA" w:rsidRPr="00A83F71" w:rsidRDefault="00FF31AA" w:rsidP="00627088">
      <w:pPr>
        <w:pStyle w:val="Sinespaciado"/>
        <w:jc w:val="both"/>
        <w:rPr>
          <w:rFonts w:ascii="Arial" w:hAnsi="Arial" w:cs="Arial"/>
          <w:sz w:val="24"/>
          <w:szCs w:val="24"/>
        </w:rPr>
      </w:pPr>
    </w:p>
    <w:p w:rsidR="00FF31AA" w:rsidRPr="00A83F71" w:rsidRDefault="00FF31AA" w:rsidP="00627088">
      <w:pPr>
        <w:pStyle w:val="Sinespaciado"/>
        <w:jc w:val="both"/>
        <w:rPr>
          <w:rFonts w:ascii="Arial" w:hAnsi="Arial" w:cs="Arial"/>
          <w:sz w:val="24"/>
          <w:szCs w:val="24"/>
        </w:rPr>
      </w:pPr>
      <w:r w:rsidRPr="00A83F71">
        <w:rPr>
          <w:rFonts w:ascii="Arial" w:hAnsi="Arial" w:cs="Arial"/>
          <w:sz w:val="24"/>
          <w:szCs w:val="24"/>
        </w:rPr>
        <w:t>Hoy, muchas son las instituciones que, en distintas partes del mundo, realizan actividades artísticas o invitan a la participación ciudadana con talleres y charlas sobre el reciclaje. En Chile, existen acciones privadas y estatales que están generando un cambio en la idea de lo que denominamos “basura” para transformarla en un residuo y, esperamos que pronto, en un recurso.</w:t>
      </w:r>
    </w:p>
    <w:p w:rsidR="00FF31AA" w:rsidRPr="00A83F71" w:rsidRDefault="00FF31AA" w:rsidP="00627088">
      <w:pPr>
        <w:pStyle w:val="Sinespaciado"/>
        <w:jc w:val="both"/>
        <w:rPr>
          <w:rFonts w:ascii="Arial" w:hAnsi="Arial" w:cs="Arial"/>
          <w:sz w:val="24"/>
          <w:szCs w:val="24"/>
        </w:rPr>
      </w:pPr>
    </w:p>
    <w:p w:rsidR="00FF31AA" w:rsidRPr="00A83F71" w:rsidRDefault="00FF31AA" w:rsidP="00627088">
      <w:pPr>
        <w:pStyle w:val="Sinespaciado"/>
        <w:jc w:val="both"/>
        <w:rPr>
          <w:rFonts w:ascii="Arial" w:hAnsi="Arial" w:cs="Arial"/>
          <w:sz w:val="24"/>
          <w:szCs w:val="24"/>
        </w:rPr>
      </w:pPr>
      <w:r w:rsidRPr="00A83F71">
        <w:rPr>
          <w:rFonts w:ascii="Arial" w:hAnsi="Arial" w:cs="Arial"/>
          <w:sz w:val="24"/>
          <w:szCs w:val="24"/>
        </w:rPr>
        <w:t>Una de</w:t>
      </w:r>
      <w:r>
        <w:rPr>
          <w:rFonts w:ascii="Arial" w:hAnsi="Arial" w:cs="Arial"/>
          <w:sz w:val="24"/>
          <w:szCs w:val="24"/>
        </w:rPr>
        <w:t xml:space="preserve"> estas iniciativas es la Ley 3R;</w:t>
      </w:r>
      <w:r w:rsidRPr="00A83F71">
        <w:rPr>
          <w:rFonts w:ascii="Arial" w:hAnsi="Arial" w:cs="Arial"/>
          <w:sz w:val="24"/>
          <w:szCs w:val="24"/>
        </w:rPr>
        <w:t xml:space="preserve"> es decir, Reducir, Reutilizar y Reciclar. Reducir implica comprar productos que generen una menor cantidad de residuos; por ejemplo, llevar una bolsa para hacer las compras. Lo segundo es Reutilizar. En casos como establecimientos educacionales o empresas, donde se generan grandes cantidades de papeles y cartones, en vez de botarlos, darles un nuevo uso. Para terminar está el Reciclar, que es la continuación de los procesos antes nombrados y que consiste en permitir que otros ocupen en su beneficio lo que para nosotros es inservible.</w:t>
      </w:r>
    </w:p>
    <w:p w:rsidR="00FF31AA" w:rsidRPr="00A83F71" w:rsidRDefault="00FF31AA" w:rsidP="00627088">
      <w:pPr>
        <w:pStyle w:val="Sinespaciado"/>
        <w:jc w:val="both"/>
        <w:rPr>
          <w:rFonts w:ascii="Arial" w:hAnsi="Arial" w:cs="Arial"/>
          <w:sz w:val="24"/>
          <w:szCs w:val="24"/>
        </w:rPr>
      </w:pPr>
    </w:p>
    <w:p w:rsidR="00FF31AA" w:rsidRPr="00A83F71" w:rsidRDefault="00FF31AA" w:rsidP="00627088">
      <w:pPr>
        <w:pStyle w:val="Sinespaciado"/>
        <w:jc w:val="both"/>
        <w:rPr>
          <w:rFonts w:ascii="Arial" w:hAnsi="Arial" w:cs="Arial"/>
          <w:sz w:val="24"/>
          <w:szCs w:val="24"/>
        </w:rPr>
      </w:pPr>
      <w:r w:rsidRPr="00A83F71">
        <w:rPr>
          <w:rFonts w:ascii="Arial" w:hAnsi="Arial" w:cs="Arial"/>
          <w:sz w:val="24"/>
          <w:szCs w:val="24"/>
        </w:rPr>
        <w:t>Como ciudadanos es fundamental que nos esforcemos en poner en práctica las 3R y llevar nuestros desechos a los “puntos limpios” más cercanos, que sirven para separar y recoger los residuos, en vez de dejarlos en contenedores de basura.</w:t>
      </w:r>
    </w:p>
    <w:p w:rsidR="00FF31AA" w:rsidRPr="00A83F71" w:rsidRDefault="00FF31AA" w:rsidP="00627088">
      <w:pPr>
        <w:pStyle w:val="Sinespaciado"/>
        <w:jc w:val="both"/>
        <w:rPr>
          <w:rFonts w:ascii="Arial" w:hAnsi="Arial" w:cs="Arial"/>
          <w:sz w:val="24"/>
          <w:szCs w:val="24"/>
        </w:rPr>
      </w:pPr>
    </w:p>
    <w:p w:rsidR="00FF31AA" w:rsidRPr="00A83F71" w:rsidRDefault="00FF31AA" w:rsidP="00A037C4">
      <w:pPr>
        <w:pStyle w:val="Sinespaciado"/>
        <w:jc w:val="both"/>
        <w:rPr>
          <w:rFonts w:ascii="Arial" w:hAnsi="Arial" w:cs="Arial"/>
          <w:sz w:val="24"/>
          <w:szCs w:val="24"/>
        </w:rPr>
      </w:pPr>
      <w:r w:rsidRPr="00A83F71">
        <w:rPr>
          <w:rFonts w:ascii="Arial" w:hAnsi="Arial" w:cs="Arial"/>
          <w:sz w:val="24"/>
          <w:szCs w:val="24"/>
        </w:rPr>
        <w:t xml:space="preserve">Por último, es importante que se promueva la instalación de más puntos limpios en las comunas, ya que de esta manera también se estará apoyando a las empresas y microempresas que reciclan. </w:t>
      </w:r>
    </w:p>
    <w:p w:rsidR="00FF31AA" w:rsidRDefault="00FF31AA" w:rsidP="00FF31AA">
      <w:pPr>
        <w:pStyle w:val="Sinespaciado"/>
        <w:jc w:val="right"/>
        <w:rPr>
          <w:rFonts w:ascii="Arial" w:hAnsi="Arial" w:cs="Arial"/>
          <w:sz w:val="24"/>
          <w:szCs w:val="24"/>
        </w:rPr>
      </w:pPr>
      <w:proofErr w:type="spellStart"/>
      <w:r w:rsidRPr="00A83F71">
        <w:rPr>
          <w:rFonts w:ascii="Arial" w:hAnsi="Arial" w:cs="Arial"/>
          <w:sz w:val="24"/>
          <w:szCs w:val="24"/>
        </w:rPr>
        <w:t>Jadille</w:t>
      </w:r>
      <w:proofErr w:type="spellEnd"/>
      <w:r>
        <w:rPr>
          <w:rFonts w:ascii="Arial" w:hAnsi="Arial" w:cs="Arial"/>
          <w:sz w:val="24"/>
          <w:szCs w:val="24"/>
        </w:rPr>
        <w:t xml:space="preserve"> </w:t>
      </w:r>
      <w:proofErr w:type="spellStart"/>
      <w:r w:rsidRPr="00A83F71">
        <w:rPr>
          <w:rFonts w:ascii="Arial" w:hAnsi="Arial" w:cs="Arial"/>
          <w:sz w:val="24"/>
          <w:szCs w:val="24"/>
        </w:rPr>
        <w:t>Mussa</w:t>
      </w:r>
      <w:proofErr w:type="spellEnd"/>
      <w:r w:rsidRPr="00A83F71">
        <w:rPr>
          <w:rFonts w:ascii="Arial" w:hAnsi="Arial" w:cs="Arial"/>
          <w:sz w:val="24"/>
          <w:szCs w:val="24"/>
        </w:rPr>
        <w:t xml:space="preserve"> C. Directora Escuela de Arquitectura del Paisaje, </w:t>
      </w:r>
    </w:p>
    <w:p w:rsidR="00FF31AA" w:rsidRDefault="00FF31AA" w:rsidP="00A037C4">
      <w:pPr>
        <w:pStyle w:val="Sinespaciado"/>
        <w:jc w:val="right"/>
        <w:rPr>
          <w:rStyle w:val="Textoennegrita"/>
          <w:rFonts w:ascii="Verdana" w:hAnsi="Verdana"/>
          <w:b w:val="0"/>
          <w:sz w:val="24"/>
          <w:szCs w:val="24"/>
        </w:rPr>
      </w:pPr>
      <w:r w:rsidRPr="00A83F71">
        <w:rPr>
          <w:rFonts w:ascii="Arial" w:hAnsi="Arial" w:cs="Arial"/>
          <w:sz w:val="24"/>
          <w:szCs w:val="24"/>
        </w:rPr>
        <w:t>Universidad Central de Chile.</w:t>
      </w:r>
    </w:p>
    <w:p w:rsidR="00A037C4" w:rsidRPr="00A037C4" w:rsidRDefault="00A037C4" w:rsidP="00A037C4">
      <w:pPr>
        <w:pStyle w:val="Sinespaciado"/>
        <w:jc w:val="right"/>
        <w:rPr>
          <w:rStyle w:val="Textoennegrita"/>
          <w:rFonts w:ascii="Verdana" w:hAnsi="Verdana"/>
          <w:b w:val="0"/>
          <w:sz w:val="24"/>
          <w:szCs w:val="24"/>
        </w:rPr>
      </w:pPr>
    </w:p>
    <w:p w:rsidR="00FF31AA" w:rsidRPr="00627088" w:rsidRDefault="00FF31AA" w:rsidP="00FF31AA">
      <w:pPr>
        <w:pStyle w:val="Sinespaciado"/>
        <w:numPr>
          <w:ilvl w:val="0"/>
          <w:numId w:val="1"/>
        </w:numPr>
        <w:rPr>
          <w:rStyle w:val="Textoennegrita"/>
          <w:rFonts w:ascii="Arial" w:hAnsi="Arial" w:cs="Arial"/>
          <w:b w:val="0"/>
          <w:bCs w:val="0"/>
          <w:sz w:val="24"/>
          <w:szCs w:val="24"/>
        </w:rPr>
      </w:pPr>
      <w:r w:rsidRPr="00627088">
        <w:rPr>
          <w:rStyle w:val="Textoennegrita"/>
          <w:rFonts w:ascii="Arial" w:hAnsi="Arial" w:cs="Arial"/>
          <w:b w:val="0"/>
          <w:bCs w:val="0"/>
          <w:sz w:val="24"/>
          <w:szCs w:val="24"/>
        </w:rPr>
        <w:t>¿Quién es el emisor de esta carta?</w:t>
      </w:r>
    </w:p>
    <w:p w:rsidR="00FF31AA" w:rsidRPr="00FF31AA" w:rsidRDefault="00FF31AA" w:rsidP="00FF31AA">
      <w:pPr>
        <w:pStyle w:val="Sinespaciado"/>
        <w:numPr>
          <w:ilvl w:val="0"/>
          <w:numId w:val="5"/>
        </w:numPr>
        <w:rPr>
          <w:rStyle w:val="Textoennegrita"/>
          <w:rFonts w:ascii="Arial" w:hAnsi="Arial" w:cs="Arial"/>
          <w:b w:val="0"/>
          <w:bCs w:val="0"/>
          <w:sz w:val="24"/>
          <w:szCs w:val="24"/>
        </w:rPr>
      </w:pPr>
      <w:r w:rsidRPr="00FF31AA">
        <w:rPr>
          <w:rStyle w:val="Textoennegrita"/>
          <w:rFonts w:ascii="Arial" w:hAnsi="Arial" w:cs="Arial"/>
          <w:b w:val="0"/>
          <w:bCs w:val="0"/>
          <w:sz w:val="24"/>
          <w:szCs w:val="24"/>
        </w:rPr>
        <w:t>El Director.</w:t>
      </w:r>
    </w:p>
    <w:p w:rsidR="00FF31AA" w:rsidRPr="00FF31AA" w:rsidRDefault="00FF31AA" w:rsidP="00FF31AA">
      <w:pPr>
        <w:pStyle w:val="Sinespaciado"/>
        <w:numPr>
          <w:ilvl w:val="0"/>
          <w:numId w:val="5"/>
        </w:numPr>
        <w:rPr>
          <w:rFonts w:ascii="Arial" w:hAnsi="Arial" w:cs="Arial"/>
          <w:sz w:val="24"/>
          <w:szCs w:val="24"/>
        </w:rPr>
      </w:pPr>
      <w:proofErr w:type="spellStart"/>
      <w:r w:rsidRPr="00FF31AA">
        <w:rPr>
          <w:rFonts w:ascii="Arial" w:hAnsi="Arial" w:cs="Arial"/>
          <w:sz w:val="24"/>
          <w:szCs w:val="24"/>
        </w:rPr>
        <w:t>Jadille</w:t>
      </w:r>
      <w:proofErr w:type="spellEnd"/>
      <w:r w:rsidRPr="00FF31AA">
        <w:rPr>
          <w:rFonts w:ascii="Arial" w:hAnsi="Arial" w:cs="Arial"/>
          <w:sz w:val="24"/>
          <w:szCs w:val="24"/>
        </w:rPr>
        <w:t xml:space="preserve"> </w:t>
      </w:r>
      <w:proofErr w:type="spellStart"/>
      <w:r w:rsidRPr="00FF31AA">
        <w:rPr>
          <w:rFonts w:ascii="Arial" w:hAnsi="Arial" w:cs="Arial"/>
          <w:sz w:val="24"/>
          <w:szCs w:val="24"/>
        </w:rPr>
        <w:t>Mussa</w:t>
      </w:r>
      <w:proofErr w:type="spellEnd"/>
      <w:r w:rsidRPr="00FF31AA">
        <w:rPr>
          <w:rFonts w:ascii="Arial" w:hAnsi="Arial" w:cs="Arial"/>
          <w:sz w:val="24"/>
          <w:szCs w:val="24"/>
        </w:rPr>
        <w:t>.</w:t>
      </w:r>
    </w:p>
    <w:p w:rsidR="00FF31AA" w:rsidRPr="00FF31AA" w:rsidRDefault="00FF31AA" w:rsidP="00FF31AA">
      <w:pPr>
        <w:pStyle w:val="Sinespaciado"/>
        <w:numPr>
          <w:ilvl w:val="0"/>
          <w:numId w:val="5"/>
        </w:numPr>
        <w:rPr>
          <w:rFonts w:ascii="Arial" w:hAnsi="Arial" w:cs="Arial"/>
          <w:sz w:val="24"/>
          <w:szCs w:val="24"/>
        </w:rPr>
      </w:pPr>
      <w:r w:rsidRPr="00FF31AA">
        <w:rPr>
          <w:rFonts w:ascii="Arial" w:hAnsi="Arial" w:cs="Arial"/>
          <w:sz w:val="24"/>
          <w:szCs w:val="24"/>
        </w:rPr>
        <w:t>Los ciudadanos.</w:t>
      </w:r>
    </w:p>
    <w:p w:rsidR="00FF31AA" w:rsidRPr="00FF31AA" w:rsidRDefault="00FF31AA" w:rsidP="00FF31AA">
      <w:pPr>
        <w:pStyle w:val="Sinespaciado"/>
        <w:numPr>
          <w:ilvl w:val="0"/>
          <w:numId w:val="5"/>
        </w:numPr>
        <w:rPr>
          <w:rFonts w:ascii="Arial" w:hAnsi="Arial" w:cs="Arial"/>
          <w:sz w:val="24"/>
          <w:szCs w:val="24"/>
        </w:rPr>
      </w:pPr>
      <w:r w:rsidRPr="00FF31AA">
        <w:rPr>
          <w:rFonts w:ascii="Arial" w:hAnsi="Arial" w:cs="Arial"/>
          <w:sz w:val="24"/>
          <w:szCs w:val="24"/>
        </w:rPr>
        <w:t>La Universidad Central de Chile.</w:t>
      </w:r>
    </w:p>
    <w:p w:rsidR="00A037C4" w:rsidRPr="00FF31AA" w:rsidRDefault="00A037C4" w:rsidP="00A037C4">
      <w:pPr>
        <w:pStyle w:val="Sinespaciado"/>
        <w:rPr>
          <w:rStyle w:val="Textoennegrita"/>
          <w:rFonts w:ascii="Verdana" w:hAnsi="Verdana"/>
          <w:b w:val="0"/>
          <w:bCs w:val="0"/>
          <w:sz w:val="24"/>
          <w:szCs w:val="24"/>
        </w:rPr>
      </w:pPr>
    </w:p>
    <w:p w:rsidR="00FF31AA" w:rsidRPr="00FF31AA" w:rsidRDefault="00FF31AA" w:rsidP="00FF31AA">
      <w:pPr>
        <w:pStyle w:val="Sinespaciado"/>
        <w:numPr>
          <w:ilvl w:val="0"/>
          <w:numId w:val="1"/>
        </w:numPr>
        <w:ind w:left="720"/>
        <w:rPr>
          <w:rFonts w:ascii="Arial" w:hAnsi="Arial" w:cs="Arial"/>
          <w:sz w:val="24"/>
          <w:szCs w:val="24"/>
        </w:rPr>
      </w:pPr>
      <w:r w:rsidRPr="00FF31AA">
        <w:rPr>
          <w:rFonts w:ascii="Arial" w:hAnsi="Arial" w:cs="Arial"/>
          <w:sz w:val="24"/>
          <w:szCs w:val="24"/>
        </w:rPr>
        <w:t>¿A partir de qué acontecimiento se origina esta carta?</w:t>
      </w:r>
    </w:p>
    <w:p w:rsidR="00FF31AA" w:rsidRPr="00FF31AA" w:rsidRDefault="00FF31AA" w:rsidP="00FF31AA">
      <w:pPr>
        <w:pStyle w:val="Sinespaciado"/>
        <w:numPr>
          <w:ilvl w:val="0"/>
          <w:numId w:val="2"/>
        </w:numPr>
        <w:rPr>
          <w:rFonts w:ascii="Arial" w:hAnsi="Arial" w:cs="Arial"/>
          <w:sz w:val="24"/>
          <w:szCs w:val="24"/>
        </w:rPr>
      </w:pPr>
      <w:r w:rsidRPr="00FF31AA">
        <w:rPr>
          <w:rFonts w:ascii="Arial" w:hAnsi="Arial" w:cs="Arial"/>
          <w:sz w:val="24"/>
          <w:szCs w:val="24"/>
        </w:rPr>
        <w:t>La Ley 3R</w:t>
      </w:r>
    </w:p>
    <w:p w:rsidR="00FF31AA" w:rsidRPr="00FF31AA" w:rsidRDefault="00FF31AA" w:rsidP="00FF31AA">
      <w:pPr>
        <w:pStyle w:val="Sinespaciado"/>
        <w:numPr>
          <w:ilvl w:val="0"/>
          <w:numId w:val="2"/>
        </w:numPr>
        <w:rPr>
          <w:rFonts w:ascii="Arial" w:hAnsi="Arial" w:cs="Arial"/>
          <w:sz w:val="24"/>
          <w:szCs w:val="24"/>
        </w:rPr>
      </w:pPr>
      <w:r w:rsidRPr="00FF31AA">
        <w:rPr>
          <w:rFonts w:ascii="Arial" w:hAnsi="Arial" w:cs="Arial"/>
          <w:sz w:val="24"/>
          <w:szCs w:val="24"/>
        </w:rPr>
        <w:t>El Día Mundial del Reciclaje.</w:t>
      </w:r>
    </w:p>
    <w:p w:rsidR="00FF31AA" w:rsidRPr="00FF31AA" w:rsidRDefault="00FF31AA" w:rsidP="00FF31AA">
      <w:pPr>
        <w:pStyle w:val="Sinespaciado"/>
        <w:numPr>
          <w:ilvl w:val="0"/>
          <w:numId w:val="2"/>
        </w:numPr>
        <w:rPr>
          <w:rFonts w:ascii="Arial" w:hAnsi="Arial" w:cs="Arial"/>
          <w:sz w:val="24"/>
          <w:szCs w:val="24"/>
        </w:rPr>
      </w:pPr>
      <w:r w:rsidRPr="00FF31AA">
        <w:rPr>
          <w:rFonts w:ascii="Arial" w:hAnsi="Arial" w:cs="Arial"/>
          <w:sz w:val="24"/>
          <w:szCs w:val="24"/>
        </w:rPr>
        <w:t>Las formas de reciclaje en Chile.</w:t>
      </w:r>
    </w:p>
    <w:p w:rsidR="00FF31AA" w:rsidRDefault="00FF31AA" w:rsidP="00627088">
      <w:pPr>
        <w:pStyle w:val="Sinespaciado"/>
        <w:numPr>
          <w:ilvl w:val="0"/>
          <w:numId w:val="2"/>
        </w:numPr>
        <w:rPr>
          <w:rFonts w:ascii="Arial" w:hAnsi="Arial" w:cs="Arial"/>
          <w:sz w:val="24"/>
          <w:szCs w:val="24"/>
        </w:rPr>
      </w:pPr>
      <w:r w:rsidRPr="00FF31AA">
        <w:rPr>
          <w:rFonts w:ascii="Arial" w:hAnsi="Arial" w:cs="Arial"/>
          <w:sz w:val="24"/>
          <w:szCs w:val="24"/>
        </w:rPr>
        <w:t>La mejora del medio ambiente a través del reciclaje.</w:t>
      </w:r>
    </w:p>
    <w:p w:rsidR="00627088" w:rsidRPr="00627088" w:rsidRDefault="00627088" w:rsidP="00627088">
      <w:pPr>
        <w:pStyle w:val="Sinespaciado"/>
        <w:ind w:left="720"/>
        <w:rPr>
          <w:rFonts w:ascii="Arial" w:hAnsi="Arial" w:cs="Arial"/>
          <w:sz w:val="24"/>
          <w:szCs w:val="24"/>
        </w:rPr>
      </w:pPr>
    </w:p>
    <w:p w:rsidR="00FF31AA" w:rsidRPr="00FF31AA" w:rsidRDefault="00FF31AA" w:rsidP="00FF31AA">
      <w:pPr>
        <w:pStyle w:val="Sinespaciado"/>
        <w:numPr>
          <w:ilvl w:val="0"/>
          <w:numId w:val="1"/>
        </w:numPr>
        <w:ind w:left="720"/>
        <w:rPr>
          <w:rFonts w:ascii="Arial" w:hAnsi="Arial" w:cs="Arial"/>
          <w:sz w:val="24"/>
          <w:szCs w:val="24"/>
        </w:rPr>
      </w:pPr>
      <w:r w:rsidRPr="00FF31AA">
        <w:rPr>
          <w:rFonts w:ascii="Arial" w:hAnsi="Arial" w:cs="Arial"/>
          <w:sz w:val="24"/>
          <w:szCs w:val="24"/>
        </w:rPr>
        <w:lastRenderedPageBreak/>
        <w:t>¿Cuál párrafo o párrafos presentan la opinión de la autora de la carta ante el tema que plantea?</w:t>
      </w:r>
    </w:p>
    <w:p w:rsidR="00FF31AA" w:rsidRPr="00FF31AA" w:rsidRDefault="00FF31AA" w:rsidP="00FF31AA">
      <w:pPr>
        <w:pStyle w:val="Sinespaciado"/>
        <w:numPr>
          <w:ilvl w:val="0"/>
          <w:numId w:val="4"/>
        </w:numPr>
        <w:rPr>
          <w:rFonts w:ascii="Arial" w:hAnsi="Arial" w:cs="Arial"/>
          <w:sz w:val="24"/>
          <w:szCs w:val="24"/>
        </w:rPr>
      </w:pPr>
      <w:r w:rsidRPr="00FF31AA">
        <w:rPr>
          <w:rFonts w:ascii="Arial" w:hAnsi="Arial" w:cs="Arial"/>
          <w:sz w:val="24"/>
          <w:szCs w:val="24"/>
        </w:rPr>
        <w:t>Párrafo 1</w:t>
      </w:r>
    </w:p>
    <w:p w:rsidR="00FF31AA" w:rsidRPr="00FF31AA" w:rsidRDefault="00FF31AA" w:rsidP="00FF31AA">
      <w:pPr>
        <w:pStyle w:val="Sinespaciado"/>
        <w:numPr>
          <w:ilvl w:val="0"/>
          <w:numId w:val="4"/>
        </w:numPr>
        <w:rPr>
          <w:rFonts w:ascii="Arial" w:hAnsi="Arial" w:cs="Arial"/>
          <w:sz w:val="24"/>
          <w:szCs w:val="24"/>
        </w:rPr>
      </w:pPr>
      <w:r w:rsidRPr="00FF31AA">
        <w:rPr>
          <w:rFonts w:ascii="Arial" w:hAnsi="Arial" w:cs="Arial"/>
          <w:sz w:val="24"/>
          <w:szCs w:val="24"/>
        </w:rPr>
        <w:t>Párrafo 3</w:t>
      </w:r>
    </w:p>
    <w:p w:rsidR="00FF31AA" w:rsidRPr="00FF31AA" w:rsidRDefault="00FF31AA" w:rsidP="00FF31AA">
      <w:pPr>
        <w:pStyle w:val="Sinespaciado"/>
        <w:numPr>
          <w:ilvl w:val="0"/>
          <w:numId w:val="4"/>
        </w:numPr>
        <w:rPr>
          <w:rFonts w:ascii="Arial" w:hAnsi="Arial" w:cs="Arial"/>
          <w:sz w:val="24"/>
          <w:szCs w:val="24"/>
        </w:rPr>
      </w:pPr>
      <w:r w:rsidRPr="00FF31AA">
        <w:rPr>
          <w:rFonts w:ascii="Arial" w:hAnsi="Arial" w:cs="Arial"/>
          <w:sz w:val="24"/>
          <w:szCs w:val="24"/>
        </w:rPr>
        <w:t>Párrafos 2 y 3.</w:t>
      </w:r>
    </w:p>
    <w:p w:rsidR="00FF31AA" w:rsidRPr="00FF31AA" w:rsidRDefault="00FF31AA" w:rsidP="00FF31AA">
      <w:pPr>
        <w:pStyle w:val="Sinespaciado"/>
        <w:numPr>
          <w:ilvl w:val="0"/>
          <w:numId w:val="4"/>
        </w:numPr>
        <w:rPr>
          <w:rFonts w:ascii="Arial" w:hAnsi="Arial" w:cs="Arial"/>
          <w:sz w:val="24"/>
          <w:szCs w:val="24"/>
        </w:rPr>
      </w:pPr>
      <w:r w:rsidRPr="00FF31AA">
        <w:rPr>
          <w:rFonts w:ascii="Arial" w:hAnsi="Arial" w:cs="Arial"/>
          <w:sz w:val="24"/>
          <w:szCs w:val="24"/>
        </w:rPr>
        <w:t>Párrafos 4 y 5.</w:t>
      </w:r>
    </w:p>
    <w:p w:rsidR="00FF31AA" w:rsidRPr="00FF31AA" w:rsidRDefault="00FF31AA" w:rsidP="00FF31AA">
      <w:pPr>
        <w:pStyle w:val="Sinespaciado"/>
        <w:ind w:left="720"/>
        <w:rPr>
          <w:rFonts w:ascii="Arial" w:hAnsi="Arial" w:cs="Arial"/>
          <w:sz w:val="24"/>
          <w:szCs w:val="24"/>
        </w:rPr>
      </w:pPr>
    </w:p>
    <w:p w:rsidR="00FF31AA" w:rsidRPr="00FF31AA" w:rsidRDefault="00FF31AA" w:rsidP="00FF31AA">
      <w:pPr>
        <w:pStyle w:val="Sinespaciado"/>
        <w:numPr>
          <w:ilvl w:val="0"/>
          <w:numId w:val="1"/>
        </w:numPr>
        <w:ind w:left="720"/>
        <w:rPr>
          <w:rFonts w:ascii="Arial" w:hAnsi="Arial" w:cs="Arial"/>
          <w:sz w:val="24"/>
          <w:szCs w:val="24"/>
        </w:rPr>
      </w:pPr>
      <w:r w:rsidRPr="00FF31AA">
        <w:rPr>
          <w:rFonts w:ascii="Arial" w:hAnsi="Arial" w:cs="Arial"/>
          <w:sz w:val="24"/>
          <w:szCs w:val="24"/>
        </w:rPr>
        <w:t>Según los datos que entrega la carta, ¿qué otra finalidad tiene a futuro el Reciclaje, además de cuidar el medio ambiente?</w:t>
      </w:r>
    </w:p>
    <w:p w:rsidR="00FF31AA" w:rsidRPr="00FF31AA" w:rsidRDefault="00FF31AA" w:rsidP="00FF31AA">
      <w:pPr>
        <w:pStyle w:val="Sinespaciado"/>
        <w:numPr>
          <w:ilvl w:val="0"/>
          <w:numId w:val="3"/>
        </w:numPr>
        <w:rPr>
          <w:rFonts w:ascii="Arial" w:hAnsi="Arial" w:cs="Arial"/>
          <w:sz w:val="24"/>
          <w:szCs w:val="24"/>
        </w:rPr>
      </w:pPr>
      <w:r w:rsidRPr="00FF31AA">
        <w:rPr>
          <w:rFonts w:ascii="Arial" w:hAnsi="Arial" w:cs="Arial"/>
          <w:sz w:val="24"/>
          <w:szCs w:val="24"/>
        </w:rPr>
        <w:t>Transformar la basura en un recurso.</w:t>
      </w:r>
    </w:p>
    <w:p w:rsidR="00FF31AA" w:rsidRPr="00FF31AA" w:rsidRDefault="00FF31AA" w:rsidP="00FF31AA">
      <w:pPr>
        <w:pStyle w:val="Sinespaciado"/>
        <w:numPr>
          <w:ilvl w:val="0"/>
          <w:numId w:val="3"/>
        </w:numPr>
        <w:rPr>
          <w:rFonts w:ascii="Arial" w:hAnsi="Arial" w:cs="Arial"/>
          <w:sz w:val="24"/>
          <w:szCs w:val="24"/>
        </w:rPr>
      </w:pPr>
      <w:r w:rsidRPr="00FF31AA">
        <w:rPr>
          <w:rFonts w:ascii="Arial" w:hAnsi="Arial" w:cs="Arial"/>
          <w:sz w:val="24"/>
          <w:szCs w:val="24"/>
        </w:rPr>
        <w:t>Ayudar a las empresas que reciclan.</w:t>
      </w:r>
    </w:p>
    <w:p w:rsidR="00FF31AA" w:rsidRPr="00FF31AA" w:rsidRDefault="00FF31AA" w:rsidP="00FF31AA">
      <w:pPr>
        <w:pStyle w:val="Sinespaciado"/>
        <w:numPr>
          <w:ilvl w:val="0"/>
          <w:numId w:val="3"/>
        </w:numPr>
        <w:rPr>
          <w:rFonts w:ascii="Arial" w:hAnsi="Arial" w:cs="Arial"/>
          <w:sz w:val="24"/>
          <w:szCs w:val="24"/>
        </w:rPr>
      </w:pPr>
      <w:r w:rsidRPr="00FF31AA">
        <w:rPr>
          <w:rFonts w:ascii="Arial" w:hAnsi="Arial" w:cs="Arial"/>
          <w:sz w:val="24"/>
          <w:szCs w:val="24"/>
        </w:rPr>
        <w:t>Promover lugares limpios.</w:t>
      </w:r>
    </w:p>
    <w:p w:rsidR="00FF31AA" w:rsidRPr="00FF31AA" w:rsidRDefault="00FF31AA" w:rsidP="00FF31AA">
      <w:pPr>
        <w:pStyle w:val="Sinespaciado"/>
        <w:numPr>
          <w:ilvl w:val="0"/>
          <w:numId w:val="3"/>
        </w:numPr>
        <w:rPr>
          <w:rFonts w:ascii="Arial" w:hAnsi="Arial" w:cs="Arial"/>
          <w:sz w:val="24"/>
          <w:szCs w:val="24"/>
        </w:rPr>
      </w:pPr>
      <w:r w:rsidRPr="00FF31AA">
        <w:rPr>
          <w:rFonts w:ascii="Arial" w:hAnsi="Arial" w:cs="Arial"/>
          <w:sz w:val="24"/>
          <w:szCs w:val="24"/>
        </w:rPr>
        <w:t>Promover las 3R.</w:t>
      </w:r>
    </w:p>
    <w:p w:rsidR="00FF31AA" w:rsidRPr="00FF31AA" w:rsidRDefault="00FF31AA" w:rsidP="00FF31AA">
      <w:pPr>
        <w:pStyle w:val="Sinespaciado"/>
        <w:ind w:left="720"/>
        <w:rPr>
          <w:rFonts w:ascii="Arial Black" w:hAnsi="Arial Black"/>
          <w:sz w:val="24"/>
          <w:szCs w:val="24"/>
          <w:lang w:eastAsia="es-CL"/>
        </w:rPr>
      </w:pPr>
    </w:p>
    <w:p w:rsidR="00A037C4" w:rsidRPr="00A037C4" w:rsidRDefault="00FF31AA" w:rsidP="00A037C4">
      <w:pPr>
        <w:pStyle w:val="Sinespaciado"/>
        <w:numPr>
          <w:ilvl w:val="0"/>
          <w:numId w:val="1"/>
        </w:numPr>
        <w:rPr>
          <w:rFonts w:ascii="Arial" w:hAnsi="Arial" w:cs="Arial"/>
          <w:sz w:val="24"/>
          <w:szCs w:val="24"/>
          <w:lang w:eastAsia="es-CL"/>
        </w:rPr>
      </w:pPr>
      <w:r w:rsidRPr="00FF31AA">
        <w:rPr>
          <w:rFonts w:ascii="Arial" w:hAnsi="Arial" w:cs="Arial"/>
          <w:sz w:val="24"/>
          <w:szCs w:val="24"/>
          <w:lang w:eastAsia="es-CL"/>
        </w:rPr>
        <w:t xml:space="preserve">   A partir del texto y tus propios conocimientos sobre el tema, ¿crees tú que la acción de reciclar es efectiva en nuestra ciudad? Justifica tu respuesta </w:t>
      </w:r>
      <w:r w:rsidR="00B53EA8" w:rsidRPr="00FF31AA">
        <w:rPr>
          <w:rFonts w:ascii="Arial" w:hAnsi="Arial" w:cs="Arial"/>
          <w:sz w:val="24"/>
          <w:szCs w:val="24"/>
          <w:lang w:eastAsia="es-CL"/>
        </w:rPr>
        <w:t>con 2</w:t>
      </w:r>
      <w:r w:rsidRPr="00FF31AA">
        <w:rPr>
          <w:rFonts w:ascii="Arial" w:hAnsi="Arial" w:cs="Arial"/>
          <w:sz w:val="24"/>
          <w:szCs w:val="24"/>
          <w:lang w:eastAsia="es-CL"/>
        </w:rPr>
        <w:t xml:space="preserve"> argumentos. </w:t>
      </w:r>
    </w:p>
    <w:p w:rsidR="00A037C4" w:rsidRDefault="00A037C4"/>
    <w:p w:rsidR="00A037C4" w:rsidRDefault="00A037C4"/>
    <w:p w:rsidR="00A037C4" w:rsidRPr="00A037C4" w:rsidRDefault="00A037C4" w:rsidP="00A037C4">
      <w:pPr>
        <w:jc w:val="center"/>
        <w:rPr>
          <w:rFonts w:ascii="Arial" w:hAnsi="Arial" w:cs="Arial"/>
          <w:b/>
          <w:sz w:val="24"/>
          <w:szCs w:val="24"/>
        </w:rPr>
      </w:pPr>
      <w:r w:rsidRPr="00A037C4">
        <w:rPr>
          <w:rFonts w:ascii="Arial" w:hAnsi="Arial" w:cs="Arial"/>
          <w:b/>
          <w:sz w:val="24"/>
          <w:szCs w:val="24"/>
        </w:rPr>
        <w:t>LA AMISTAD EN TIEMPOS DIFÍCILES</w:t>
      </w:r>
    </w:p>
    <w:p w:rsidR="00A037C4" w:rsidRDefault="00A037C4" w:rsidP="00A037C4">
      <w:pPr>
        <w:jc w:val="right"/>
        <w:rPr>
          <w:rFonts w:ascii="Arial" w:hAnsi="Arial" w:cs="Arial"/>
          <w:sz w:val="24"/>
          <w:szCs w:val="24"/>
        </w:rPr>
      </w:pPr>
      <w:r w:rsidRPr="005375B3">
        <w:rPr>
          <w:rFonts w:ascii="Arial" w:hAnsi="Arial" w:cs="Arial"/>
          <w:noProof/>
          <w:sz w:val="24"/>
          <w:szCs w:val="24"/>
          <w:lang w:eastAsia="es-CL"/>
        </w:rPr>
        <w:drawing>
          <wp:anchor distT="0" distB="0" distL="114300" distR="114300" simplePos="0" relativeHeight="251663360" behindDoc="0" locked="0" layoutInCell="1" allowOverlap="1" wp14:anchorId="0C4EF2C8" wp14:editId="4BC4A03F">
            <wp:simplePos x="0" y="0"/>
            <wp:positionH relativeFrom="margin">
              <wp:posOffset>-65239</wp:posOffset>
            </wp:positionH>
            <wp:positionV relativeFrom="paragraph">
              <wp:posOffset>179843</wp:posOffset>
            </wp:positionV>
            <wp:extent cx="2637155" cy="1861820"/>
            <wp:effectExtent l="0" t="0" r="0" b="5080"/>
            <wp:wrapSquare wrapText="bothSides"/>
            <wp:docPr id="1" name="Imagen 1" descr="Resultado de imagen para pelicula  War Ho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pelicula  War Horse"/>
                    <pic:cNvPicPr>
                      <a:picLocks noChangeAspect="1" noChangeArrowheads="1"/>
                    </pic:cNvPicPr>
                  </pic:nvPicPr>
                  <pic:blipFill>
                    <a:blip r:embed="rId6">
                      <a:duotone>
                        <a:prstClr val="black"/>
                        <a:srgbClr val="D9C3A5">
                          <a:tint val="50000"/>
                          <a:satMod val="180000"/>
                        </a:srgbClr>
                      </a:duotone>
                      <a:extLst>
                        <a:ext uri="{28A0092B-C50C-407E-A947-70E740481C1C}">
                          <a14:useLocalDpi xmlns:a14="http://schemas.microsoft.com/office/drawing/2010/main" val="0"/>
                        </a:ext>
                      </a:extLst>
                    </a:blip>
                    <a:srcRect/>
                    <a:stretch>
                      <a:fillRect/>
                    </a:stretch>
                  </pic:blipFill>
                  <pic:spPr bwMode="auto">
                    <a:xfrm>
                      <a:off x="0" y="0"/>
                      <a:ext cx="2637155" cy="1861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75B3">
        <w:rPr>
          <w:rFonts w:ascii="Arial" w:hAnsi="Arial" w:cs="Arial"/>
          <w:sz w:val="24"/>
          <w:szCs w:val="24"/>
        </w:rPr>
        <w:t>Juan Carlos Fontana</w:t>
      </w:r>
    </w:p>
    <w:p w:rsidR="00A037C4" w:rsidRDefault="00A037C4" w:rsidP="00A037C4">
      <w:pPr>
        <w:rPr>
          <w:rFonts w:ascii="Arial" w:hAnsi="Arial" w:cs="Arial"/>
          <w:sz w:val="24"/>
          <w:szCs w:val="24"/>
        </w:rPr>
      </w:pPr>
    </w:p>
    <w:p w:rsidR="00A037C4" w:rsidRPr="005375B3" w:rsidRDefault="00A037C4" w:rsidP="00A037C4">
      <w:pPr>
        <w:jc w:val="both"/>
        <w:rPr>
          <w:rFonts w:ascii="Arial" w:hAnsi="Arial" w:cs="Arial"/>
          <w:sz w:val="24"/>
          <w:szCs w:val="24"/>
        </w:rPr>
      </w:pPr>
      <w:r w:rsidRPr="005375B3">
        <w:rPr>
          <w:rFonts w:ascii="Arial" w:hAnsi="Arial" w:cs="Arial"/>
          <w:sz w:val="24"/>
          <w:szCs w:val="24"/>
        </w:rPr>
        <w:t xml:space="preserve">En Caballo de guerra, Steven Spielberg cuenta la historia de iniciación de un caballo y de su joven dueño, </w:t>
      </w:r>
      <w:r>
        <w:rPr>
          <w:rFonts w:ascii="Arial" w:hAnsi="Arial" w:cs="Arial"/>
          <w:sz w:val="24"/>
          <w:szCs w:val="24"/>
        </w:rPr>
        <w:t xml:space="preserve">que construyen, podría </w:t>
      </w:r>
      <w:proofErr w:type="spellStart"/>
      <w:r>
        <w:rPr>
          <w:rFonts w:ascii="Arial" w:hAnsi="Arial" w:cs="Arial"/>
          <w:sz w:val="24"/>
          <w:szCs w:val="24"/>
        </w:rPr>
        <w:t>deci</w:t>
      </w:r>
      <w:r w:rsidRPr="005375B3">
        <w:rPr>
          <w:rFonts w:ascii="Arial" w:hAnsi="Arial" w:cs="Arial"/>
          <w:sz w:val="24"/>
          <w:szCs w:val="24"/>
        </w:rPr>
        <w:t>un</w:t>
      </w:r>
      <w:proofErr w:type="spellEnd"/>
      <w:r w:rsidRPr="005375B3">
        <w:rPr>
          <w:rFonts w:ascii="Arial" w:hAnsi="Arial" w:cs="Arial"/>
          <w:sz w:val="24"/>
          <w:szCs w:val="24"/>
        </w:rPr>
        <w:t xml:space="preserve"> lazo de dependencia mutua, que resulta inalterable a lo largo del tiempo.</w:t>
      </w:r>
    </w:p>
    <w:p w:rsidR="00A037C4" w:rsidRPr="006468C8" w:rsidRDefault="00A037C4" w:rsidP="00A037C4">
      <w:pPr>
        <w:pStyle w:val="Sinespaciado"/>
        <w:jc w:val="both"/>
        <w:rPr>
          <w:rFonts w:ascii="Arial" w:hAnsi="Arial" w:cs="Arial"/>
          <w:sz w:val="24"/>
          <w:szCs w:val="24"/>
        </w:rPr>
      </w:pPr>
      <w:r w:rsidRPr="006468C8">
        <w:rPr>
          <w:rFonts w:ascii="Arial" w:hAnsi="Arial" w:cs="Arial"/>
          <w:sz w:val="24"/>
          <w:szCs w:val="24"/>
        </w:rPr>
        <w:t>Las primeras escenas del filme muestran a un hombre de campo que ha tomado de más y compra un potrillo en una subasta pagando una cifra muy abultada. Sus vecinos le dicen que el animal es poco dócil y que resultará inservible para arar el campo. Sin embargo, Albert, el hijo del hombre, logra entrenar a Joey y a partir de eso la empatía entre el muchacho y el caballo se vuelve férrea.</w:t>
      </w:r>
    </w:p>
    <w:p w:rsidR="00A037C4" w:rsidRDefault="00A037C4" w:rsidP="00A037C4">
      <w:pPr>
        <w:pStyle w:val="Sinespaciado"/>
        <w:jc w:val="both"/>
        <w:rPr>
          <w:rFonts w:ascii="Arial" w:hAnsi="Arial" w:cs="Arial"/>
          <w:sz w:val="24"/>
          <w:szCs w:val="24"/>
        </w:rPr>
      </w:pPr>
    </w:p>
    <w:p w:rsidR="00A037C4" w:rsidRPr="006468C8" w:rsidRDefault="00A037C4" w:rsidP="00A037C4">
      <w:pPr>
        <w:pStyle w:val="Sinespaciado"/>
        <w:jc w:val="both"/>
        <w:rPr>
          <w:rFonts w:ascii="Arial" w:hAnsi="Arial" w:cs="Arial"/>
          <w:sz w:val="24"/>
          <w:szCs w:val="24"/>
        </w:rPr>
      </w:pPr>
      <w:r w:rsidRPr="006468C8">
        <w:rPr>
          <w:rFonts w:ascii="Arial" w:hAnsi="Arial" w:cs="Arial"/>
          <w:sz w:val="24"/>
          <w:szCs w:val="24"/>
        </w:rPr>
        <w:t>Con Caballo de guerra, Spielberg destaca e</w:t>
      </w:r>
      <w:r>
        <w:rPr>
          <w:rFonts w:ascii="Arial" w:hAnsi="Arial" w:cs="Arial"/>
          <w:sz w:val="24"/>
          <w:szCs w:val="24"/>
        </w:rPr>
        <w:t>l valor de la amistad, la leal</w:t>
      </w:r>
      <w:r w:rsidRPr="006468C8">
        <w:rPr>
          <w:rFonts w:ascii="Arial" w:hAnsi="Arial" w:cs="Arial"/>
          <w:sz w:val="24"/>
          <w:szCs w:val="24"/>
        </w:rPr>
        <w:t>tad, los afectos y la unión familiar. Su película refleja lo que pocas han hecho: demostrar que los animales a veces suelen comportarse "humanamente" y que su sensibilidad encierra un instinto fraterno poco conocido.</w:t>
      </w:r>
    </w:p>
    <w:p w:rsidR="00A037C4" w:rsidRDefault="00A037C4" w:rsidP="00A037C4">
      <w:pPr>
        <w:pStyle w:val="Sinespaciado"/>
        <w:jc w:val="both"/>
        <w:rPr>
          <w:rFonts w:ascii="Arial" w:hAnsi="Arial" w:cs="Arial"/>
          <w:sz w:val="24"/>
          <w:szCs w:val="24"/>
        </w:rPr>
      </w:pPr>
    </w:p>
    <w:p w:rsidR="00A037C4" w:rsidRPr="006468C8" w:rsidRDefault="00A037C4" w:rsidP="00A037C4">
      <w:pPr>
        <w:pStyle w:val="Sinespaciado"/>
        <w:jc w:val="both"/>
        <w:rPr>
          <w:rFonts w:ascii="Arial" w:hAnsi="Arial" w:cs="Arial"/>
          <w:sz w:val="24"/>
          <w:szCs w:val="24"/>
        </w:rPr>
      </w:pPr>
      <w:r w:rsidRPr="006468C8">
        <w:rPr>
          <w:rFonts w:ascii="Arial" w:hAnsi="Arial" w:cs="Arial"/>
          <w:sz w:val="24"/>
          <w:szCs w:val="24"/>
        </w:rPr>
        <w:t>La historia está contada desde diversos ángulos, tanto desde el lado del adolescente que entrenó a Joey como desde el mismo animal, mientras en medio de los dos se desarrolla la guerra.</w:t>
      </w:r>
    </w:p>
    <w:p w:rsidR="00A037C4" w:rsidRDefault="00A037C4" w:rsidP="00A037C4">
      <w:pPr>
        <w:pStyle w:val="Sinespaciado"/>
        <w:jc w:val="both"/>
        <w:rPr>
          <w:rFonts w:ascii="Arial" w:hAnsi="Arial" w:cs="Arial"/>
          <w:sz w:val="24"/>
          <w:szCs w:val="24"/>
        </w:rPr>
      </w:pPr>
    </w:p>
    <w:p w:rsidR="00A037C4" w:rsidRDefault="00A037C4" w:rsidP="00A037C4">
      <w:pPr>
        <w:pStyle w:val="Sinespaciado"/>
        <w:jc w:val="both"/>
        <w:rPr>
          <w:rFonts w:ascii="Arial" w:hAnsi="Arial" w:cs="Arial"/>
          <w:sz w:val="24"/>
          <w:szCs w:val="24"/>
        </w:rPr>
      </w:pPr>
      <w:r w:rsidRPr="006468C8">
        <w:rPr>
          <w:rFonts w:ascii="Arial" w:hAnsi="Arial" w:cs="Arial"/>
          <w:sz w:val="24"/>
          <w:szCs w:val="24"/>
        </w:rPr>
        <w:t>A través de una narración clásica, de gran efecto dramático, Steven Spielberg consigue hacer de su filme un inteligente retrato sobre la amistad en tiempos difíciles. Con una exquisita fotografía —además de la belleza de los animales elegidos—, se destacan las actuaciones del joven Jeremy Irvine, como Albert, y Emily Watson, en el papel de la madre.</w:t>
      </w:r>
    </w:p>
    <w:p w:rsidR="00A037C4" w:rsidRDefault="00A037C4" w:rsidP="00A037C4">
      <w:pPr>
        <w:jc w:val="both"/>
      </w:pPr>
    </w:p>
    <w:p w:rsidR="00A037C4" w:rsidRDefault="00A037C4" w:rsidP="00A037C4">
      <w:pPr>
        <w:jc w:val="both"/>
      </w:pPr>
    </w:p>
    <w:p w:rsidR="00A037C4" w:rsidRDefault="00A037C4" w:rsidP="00A037C4">
      <w:pPr>
        <w:jc w:val="both"/>
      </w:pPr>
    </w:p>
    <w:p w:rsidR="00A037C4" w:rsidRDefault="00A037C4" w:rsidP="00A037C4">
      <w:pPr>
        <w:jc w:val="both"/>
      </w:pPr>
    </w:p>
    <w:p w:rsidR="00A037C4" w:rsidRPr="00A037C4" w:rsidRDefault="00A037C4">
      <w:pPr>
        <w:rPr>
          <w:rStyle w:val="Textoennegrita"/>
          <w:rFonts w:ascii="Arial" w:hAnsi="Arial" w:cs="Arial"/>
        </w:rPr>
      </w:pPr>
      <w:r w:rsidRPr="00A037C4">
        <w:rPr>
          <w:rStyle w:val="Textoennegrita"/>
          <w:rFonts w:ascii="Arial" w:hAnsi="Arial" w:cs="Arial"/>
        </w:rPr>
        <w:lastRenderedPageBreak/>
        <w:t>VOCABULARIO</w:t>
      </w:r>
    </w:p>
    <w:p w:rsidR="00A037C4" w:rsidRDefault="00A037C4" w:rsidP="00A037C4">
      <w:pPr>
        <w:pStyle w:val="Sinespaciado"/>
        <w:rPr>
          <w:rFonts w:ascii="Arial" w:hAnsi="Arial" w:cs="Arial"/>
          <w:sz w:val="24"/>
          <w:szCs w:val="24"/>
        </w:rPr>
      </w:pPr>
      <w:r w:rsidRPr="006468C8">
        <w:rPr>
          <w:rFonts w:ascii="Arial" w:hAnsi="Arial" w:cs="Arial"/>
          <w:sz w:val="24"/>
          <w:szCs w:val="24"/>
        </w:rPr>
        <w:t xml:space="preserve">Iniciación: aprendizaje. </w:t>
      </w:r>
    </w:p>
    <w:p w:rsidR="00A037C4" w:rsidRDefault="00A037C4" w:rsidP="00A037C4">
      <w:pPr>
        <w:pStyle w:val="Sinespaciado"/>
        <w:rPr>
          <w:rFonts w:ascii="Arial" w:hAnsi="Arial" w:cs="Arial"/>
          <w:sz w:val="24"/>
          <w:szCs w:val="24"/>
        </w:rPr>
      </w:pPr>
      <w:r w:rsidRPr="006468C8">
        <w:rPr>
          <w:rFonts w:ascii="Arial" w:hAnsi="Arial" w:cs="Arial"/>
          <w:sz w:val="24"/>
          <w:szCs w:val="24"/>
        </w:rPr>
        <w:t xml:space="preserve">Dócil: manso, obediente. </w:t>
      </w:r>
    </w:p>
    <w:p w:rsidR="00A037C4" w:rsidRDefault="00A037C4" w:rsidP="00A037C4">
      <w:pPr>
        <w:pStyle w:val="Sinespaciado"/>
        <w:rPr>
          <w:rFonts w:ascii="Arial" w:hAnsi="Arial" w:cs="Arial"/>
          <w:sz w:val="24"/>
          <w:szCs w:val="24"/>
        </w:rPr>
      </w:pPr>
      <w:r w:rsidRPr="006468C8">
        <w:rPr>
          <w:rFonts w:ascii="Arial" w:hAnsi="Arial" w:cs="Arial"/>
          <w:sz w:val="24"/>
          <w:szCs w:val="24"/>
        </w:rPr>
        <w:t xml:space="preserve">Férreo: fuerte, firme. </w:t>
      </w:r>
    </w:p>
    <w:p w:rsidR="00A037C4" w:rsidRDefault="00A037C4" w:rsidP="00A037C4">
      <w:pPr>
        <w:pStyle w:val="Sinespaciado"/>
        <w:rPr>
          <w:rFonts w:ascii="Arial" w:hAnsi="Arial" w:cs="Arial"/>
          <w:sz w:val="24"/>
          <w:szCs w:val="24"/>
        </w:rPr>
      </w:pPr>
      <w:r w:rsidRPr="006468C8">
        <w:rPr>
          <w:rFonts w:ascii="Arial" w:hAnsi="Arial" w:cs="Arial"/>
          <w:sz w:val="24"/>
          <w:szCs w:val="24"/>
        </w:rPr>
        <w:t xml:space="preserve">Predestinado: que tiene que desarrollarse de una manera determinada. </w:t>
      </w:r>
    </w:p>
    <w:p w:rsidR="00A037C4" w:rsidRDefault="00A037C4" w:rsidP="00A037C4">
      <w:pPr>
        <w:pStyle w:val="Sinespaciado"/>
        <w:rPr>
          <w:rFonts w:ascii="Arial" w:hAnsi="Arial" w:cs="Arial"/>
          <w:sz w:val="24"/>
          <w:szCs w:val="24"/>
        </w:rPr>
      </w:pPr>
      <w:r w:rsidRPr="006468C8">
        <w:rPr>
          <w:rFonts w:ascii="Arial" w:hAnsi="Arial" w:cs="Arial"/>
          <w:sz w:val="24"/>
          <w:szCs w:val="24"/>
        </w:rPr>
        <w:t xml:space="preserve">Odisea: viaje largo en el que abundan las aventuras. </w:t>
      </w:r>
    </w:p>
    <w:p w:rsidR="00A037C4" w:rsidRDefault="00A037C4" w:rsidP="00A037C4">
      <w:pPr>
        <w:rPr>
          <w:rFonts w:ascii="Arial" w:hAnsi="Arial" w:cs="Arial"/>
          <w:sz w:val="24"/>
          <w:szCs w:val="24"/>
        </w:rPr>
      </w:pPr>
      <w:r w:rsidRPr="006468C8">
        <w:rPr>
          <w:rFonts w:ascii="Arial" w:hAnsi="Arial" w:cs="Arial"/>
          <w:sz w:val="24"/>
          <w:szCs w:val="24"/>
        </w:rPr>
        <w:t>Fraterno: fraternal, afecto propio de los hermanos.</w:t>
      </w:r>
    </w:p>
    <w:p w:rsidR="00A037C4" w:rsidRDefault="00A037C4" w:rsidP="00A037C4">
      <w:pPr>
        <w:pStyle w:val="Sinespaciado"/>
        <w:rPr>
          <w:rFonts w:ascii="Arial" w:hAnsi="Arial" w:cs="Arial"/>
          <w:sz w:val="24"/>
          <w:szCs w:val="24"/>
        </w:rPr>
      </w:pPr>
    </w:p>
    <w:p w:rsidR="00A037C4" w:rsidRDefault="00A037C4" w:rsidP="00A037C4">
      <w:pPr>
        <w:pStyle w:val="Sinespaciado"/>
        <w:numPr>
          <w:ilvl w:val="0"/>
          <w:numId w:val="6"/>
        </w:numPr>
        <w:rPr>
          <w:rFonts w:ascii="Arial" w:hAnsi="Arial" w:cs="Arial"/>
          <w:sz w:val="24"/>
          <w:szCs w:val="24"/>
        </w:rPr>
      </w:pPr>
      <w:r w:rsidRPr="006468C8">
        <w:rPr>
          <w:rFonts w:ascii="Arial" w:hAnsi="Arial" w:cs="Arial"/>
          <w:sz w:val="24"/>
          <w:szCs w:val="24"/>
        </w:rPr>
        <w:t xml:space="preserve">¿Qué opina </w:t>
      </w:r>
      <w:r w:rsidRPr="003E1F58">
        <w:rPr>
          <w:rFonts w:ascii="Arial" w:hAnsi="Arial" w:cs="Arial"/>
          <w:sz w:val="24"/>
          <w:szCs w:val="24"/>
          <w:u w:val="single"/>
        </w:rPr>
        <w:t>el emisor</w:t>
      </w:r>
      <w:r w:rsidRPr="006468C8">
        <w:rPr>
          <w:rFonts w:ascii="Arial" w:hAnsi="Arial" w:cs="Arial"/>
          <w:sz w:val="24"/>
          <w:szCs w:val="24"/>
        </w:rPr>
        <w:t xml:space="preserve"> sobre la película Caballo de guerra? </w:t>
      </w:r>
    </w:p>
    <w:p w:rsidR="00A037C4" w:rsidRDefault="00A037C4" w:rsidP="00A037C4">
      <w:pPr>
        <w:pStyle w:val="Sinespaciado"/>
        <w:rPr>
          <w:rFonts w:ascii="Arial" w:hAnsi="Arial" w:cs="Arial"/>
          <w:sz w:val="24"/>
          <w:szCs w:val="24"/>
        </w:rPr>
      </w:pPr>
    </w:p>
    <w:p w:rsidR="00A037C4" w:rsidRDefault="00A037C4" w:rsidP="00A037C4">
      <w:pPr>
        <w:pStyle w:val="Sinespaciado"/>
        <w:rPr>
          <w:rFonts w:ascii="Arial" w:hAnsi="Arial" w:cs="Arial"/>
          <w:sz w:val="24"/>
          <w:szCs w:val="24"/>
        </w:rPr>
      </w:pPr>
    </w:p>
    <w:p w:rsidR="00A037C4" w:rsidRDefault="00A037C4" w:rsidP="00A037C4">
      <w:pPr>
        <w:pStyle w:val="Sinespaciado"/>
        <w:numPr>
          <w:ilvl w:val="0"/>
          <w:numId w:val="6"/>
        </w:numPr>
        <w:rPr>
          <w:rFonts w:ascii="Arial" w:hAnsi="Arial" w:cs="Arial"/>
          <w:sz w:val="24"/>
          <w:szCs w:val="24"/>
        </w:rPr>
      </w:pPr>
      <w:r w:rsidRPr="006468C8">
        <w:rPr>
          <w:rFonts w:ascii="Arial" w:hAnsi="Arial" w:cs="Arial"/>
          <w:sz w:val="24"/>
          <w:szCs w:val="24"/>
        </w:rPr>
        <w:t xml:space="preserve">Reconoce </w:t>
      </w:r>
      <w:r>
        <w:rPr>
          <w:rFonts w:ascii="Arial" w:hAnsi="Arial" w:cs="Arial"/>
          <w:sz w:val="24"/>
          <w:szCs w:val="24"/>
          <w:u w:val="single"/>
        </w:rPr>
        <w:t>2</w:t>
      </w:r>
      <w:r w:rsidRPr="00E5286C">
        <w:rPr>
          <w:rFonts w:ascii="Arial" w:hAnsi="Arial" w:cs="Arial"/>
          <w:sz w:val="24"/>
          <w:szCs w:val="24"/>
          <w:u w:val="single"/>
        </w:rPr>
        <w:t xml:space="preserve"> argumentos</w:t>
      </w:r>
      <w:r w:rsidRPr="006468C8">
        <w:rPr>
          <w:rFonts w:ascii="Arial" w:hAnsi="Arial" w:cs="Arial"/>
          <w:sz w:val="24"/>
          <w:szCs w:val="24"/>
        </w:rPr>
        <w:t xml:space="preserve"> que presenta el emisor para fundamentar su opinión acerca del filme Caballo de guerra. </w:t>
      </w:r>
      <w:bookmarkStart w:id="1" w:name="_GoBack"/>
      <w:bookmarkEnd w:id="1"/>
      <w:r>
        <w:rPr>
          <w:rFonts w:ascii="Arial" w:hAnsi="Arial" w:cs="Arial"/>
          <w:sz w:val="24"/>
          <w:szCs w:val="24"/>
        </w:rPr>
        <w:t xml:space="preserve"> </w:t>
      </w:r>
    </w:p>
    <w:p w:rsidR="00A037C4" w:rsidRDefault="00A037C4" w:rsidP="00A037C4">
      <w:pPr>
        <w:pStyle w:val="Sinespaciado"/>
        <w:rPr>
          <w:rFonts w:ascii="Arial" w:hAnsi="Arial" w:cs="Arial"/>
          <w:sz w:val="24"/>
          <w:szCs w:val="24"/>
        </w:rPr>
      </w:pPr>
    </w:p>
    <w:p w:rsidR="00A037C4" w:rsidRDefault="00A037C4"/>
    <w:sectPr w:rsidR="00A037C4" w:rsidSect="00A037C4">
      <w:pgSz w:w="12240" w:h="15840"/>
      <w:pgMar w:top="709" w:right="1041"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530B1"/>
    <w:multiLevelType w:val="hybridMultilevel"/>
    <w:tmpl w:val="1294123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5992212"/>
    <w:multiLevelType w:val="hybridMultilevel"/>
    <w:tmpl w:val="CBCE362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3225633F"/>
    <w:multiLevelType w:val="hybridMultilevel"/>
    <w:tmpl w:val="8C02CF5C"/>
    <w:lvl w:ilvl="0" w:tplc="340A0019">
      <w:start w:val="1"/>
      <w:numFmt w:val="lowerLetter"/>
      <w:lvlText w:val="%1."/>
      <w:lvlJc w:val="left"/>
      <w:pPr>
        <w:ind w:left="1222" w:hanging="360"/>
      </w:pPr>
    </w:lvl>
    <w:lvl w:ilvl="1" w:tplc="340A0019" w:tentative="1">
      <w:start w:val="1"/>
      <w:numFmt w:val="lowerLetter"/>
      <w:lvlText w:val="%2."/>
      <w:lvlJc w:val="left"/>
      <w:pPr>
        <w:ind w:left="1942" w:hanging="360"/>
      </w:pPr>
    </w:lvl>
    <w:lvl w:ilvl="2" w:tplc="340A001B" w:tentative="1">
      <w:start w:val="1"/>
      <w:numFmt w:val="lowerRoman"/>
      <w:lvlText w:val="%3."/>
      <w:lvlJc w:val="right"/>
      <w:pPr>
        <w:ind w:left="2662" w:hanging="180"/>
      </w:pPr>
    </w:lvl>
    <w:lvl w:ilvl="3" w:tplc="340A000F" w:tentative="1">
      <w:start w:val="1"/>
      <w:numFmt w:val="decimal"/>
      <w:lvlText w:val="%4."/>
      <w:lvlJc w:val="left"/>
      <w:pPr>
        <w:ind w:left="3382" w:hanging="360"/>
      </w:pPr>
    </w:lvl>
    <w:lvl w:ilvl="4" w:tplc="340A0019" w:tentative="1">
      <w:start w:val="1"/>
      <w:numFmt w:val="lowerLetter"/>
      <w:lvlText w:val="%5."/>
      <w:lvlJc w:val="left"/>
      <w:pPr>
        <w:ind w:left="4102" w:hanging="360"/>
      </w:pPr>
    </w:lvl>
    <w:lvl w:ilvl="5" w:tplc="340A001B" w:tentative="1">
      <w:start w:val="1"/>
      <w:numFmt w:val="lowerRoman"/>
      <w:lvlText w:val="%6."/>
      <w:lvlJc w:val="right"/>
      <w:pPr>
        <w:ind w:left="4822" w:hanging="180"/>
      </w:pPr>
    </w:lvl>
    <w:lvl w:ilvl="6" w:tplc="340A000F" w:tentative="1">
      <w:start w:val="1"/>
      <w:numFmt w:val="decimal"/>
      <w:lvlText w:val="%7."/>
      <w:lvlJc w:val="left"/>
      <w:pPr>
        <w:ind w:left="5542" w:hanging="360"/>
      </w:pPr>
    </w:lvl>
    <w:lvl w:ilvl="7" w:tplc="340A0019" w:tentative="1">
      <w:start w:val="1"/>
      <w:numFmt w:val="lowerLetter"/>
      <w:lvlText w:val="%8."/>
      <w:lvlJc w:val="left"/>
      <w:pPr>
        <w:ind w:left="6262" w:hanging="360"/>
      </w:pPr>
    </w:lvl>
    <w:lvl w:ilvl="8" w:tplc="340A001B" w:tentative="1">
      <w:start w:val="1"/>
      <w:numFmt w:val="lowerRoman"/>
      <w:lvlText w:val="%9."/>
      <w:lvlJc w:val="right"/>
      <w:pPr>
        <w:ind w:left="6982" w:hanging="180"/>
      </w:pPr>
    </w:lvl>
  </w:abstractNum>
  <w:abstractNum w:abstractNumId="3" w15:restartNumberingAfterBreak="0">
    <w:nsid w:val="370914CD"/>
    <w:multiLevelType w:val="hybridMultilevel"/>
    <w:tmpl w:val="6F8E2254"/>
    <w:lvl w:ilvl="0" w:tplc="5E32FDAA">
      <w:start w:val="1"/>
      <w:numFmt w:val="decimal"/>
      <w:lvlText w:val="%1."/>
      <w:lvlJc w:val="left"/>
      <w:pPr>
        <w:ind w:left="502" w:hanging="360"/>
      </w:pPr>
      <w:rPr>
        <w:rFonts w:ascii="Arial" w:hAnsi="Arial" w:cs="Arial"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7365435D"/>
    <w:multiLevelType w:val="hybridMultilevel"/>
    <w:tmpl w:val="6602BFBE"/>
    <w:lvl w:ilvl="0" w:tplc="340A000F">
      <w:start w:val="1"/>
      <w:numFmt w:val="decimal"/>
      <w:lvlText w:val="%1."/>
      <w:lvlJc w:val="left"/>
      <w:pPr>
        <w:ind w:left="36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79701BDC"/>
    <w:multiLevelType w:val="hybridMultilevel"/>
    <w:tmpl w:val="FDC883DE"/>
    <w:lvl w:ilvl="0" w:tplc="340A0019">
      <w:start w:val="1"/>
      <w:numFmt w:val="lowerLetter"/>
      <w:lvlText w:val="%1."/>
      <w:lvlJc w:val="left"/>
      <w:pPr>
        <w:ind w:left="862" w:hanging="360"/>
      </w:pPr>
    </w:lvl>
    <w:lvl w:ilvl="1" w:tplc="340A0019" w:tentative="1">
      <w:start w:val="1"/>
      <w:numFmt w:val="lowerLetter"/>
      <w:lvlText w:val="%2."/>
      <w:lvlJc w:val="left"/>
      <w:pPr>
        <w:ind w:left="1582" w:hanging="360"/>
      </w:pPr>
    </w:lvl>
    <w:lvl w:ilvl="2" w:tplc="340A001B" w:tentative="1">
      <w:start w:val="1"/>
      <w:numFmt w:val="lowerRoman"/>
      <w:lvlText w:val="%3."/>
      <w:lvlJc w:val="right"/>
      <w:pPr>
        <w:ind w:left="2302" w:hanging="180"/>
      </w:pPr>
    </w:lvl>
    <w:lvl w:ilvl="3" w:tplc="340A000F" w:tentative="1">
      <w:start w:val="1"/>
      <w:numFmt w:val="decimal"/>
      <w:lvlText w:val="%4."/>
      <w:lvlJc w:val="left"/>
      <w:pPr>
        <w:ind w:left="3022" w:hanging="360"/>
      </w:pPr>
    </w:lvl>
    <w:lvl w:ilvl="4" w:tplc="340A0019" w:tentative="1">
      <w:start w:val="1"/>
      <w:numFmt w:val="lowerLetter"/>
      <w:lvlText w:val="%5."/>
      <w:lvlJc w:val="left"/>
      <w:pPr>
        <w:ind w:left="3742" w:hanging="360"/>
      </w:pPr>
    </w:lvl>
    <w:lvl w:ilvl="5" w:tplc="340A001B" w:tentative="1">
      <w:start w:val="1"/>
      <w:numFmt w:val="lowerRoman"/>
      <w:lvlText w:val="%6."/>
      <w:lvlJc w:val="right"/>
      <w:pPr>
        <w:ind w:left="4462" w:hanging="180"/>
      </w:pPr>
    </w:lvl>
    <w:lvl w:ilvl="6" w:tplc="340A000F" w:tentative="1">
      <w:start w:val="1"/>
      <w:numFmt w:val="decimal"/>
      <w:lvlText w:val="%7."/>
      <w:lvlJc w:val="left"/>
      <w:pPr>
        <w:ind w:left="5182" w:hanging="360"/>
      </w:pPr>
    </w:lvl>
    <w:lvl w:ilvl="7" w:tplc="340A0019" w:tentative="1">
      <w:start w:val="1"/>
      <w:numFmt w:val="lowerLetter"/>
      <w:lvlText w:val="%8."/>
      <w:lvlJc w:val="left"/>
      <w:pPr>
        <w:ind w:left="5902" w:hanging="360"/>
      </w:pPr>
    </w:lvl>
    <w:lvl w:ilvl="8" w:tplc="340A001B" w:tentative="1">
      <w:start w:val="1"/>
      <w:numFmt w:val="lowerRoman"/>
      <w:lvlText w:val="%9."/>
      <w:lvlJc w:val="right"/>
      <w:pPr>
        <w:ind w:left="6622" w:hanging="180"/>
      </w:p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1AA"/>
    <w:rsid w:val="00052483"/>
    <w:rsid w:val="00627088"/>
    <w:rsid w:val="008F4042"/>
    <w:rsid w:val="00A037C4"/>
    <w:rsid w:val="00B53EA8"/>
    <w:rsid w:val="00FF31A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A58BF"/>
  <w15:chartTrackingRefBased/>
  <w15:docId w15:val="{5E2F1709-430B-4F6B-8FEB-3EB0CF0FC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F31AA"/>
    <w:pPr>
      <w:spacing w:after="0" w:line="240" w:lineRule="auto"/>
    </w:pPr>
  </w:style>
  <w:style w:type="character" w:styleId="Textoennegrita">
    <w:name w:val="Strong"/>
    <w:basedOn w:val="Fuentedeprrafopredeter"/>
    <w:qFormat/>
    <w:rsid w:val="00FF31AA"/>
    <w:rPr>
      <w:b/>
      <w:bCs/>
    </w:rPr>
  </w:style>
  <w:style w:type="character" w:customStyle="1" w:styleId="SinespaciadoCar">
    <w:name w:val="Sin espaciado Car"/>
    <w:basedOn w:val="Fuentedeprrafopredeter"/>
    <w:link w:val="Sinespaciado"/>
    <w:uiPriority w:val="1"/>
    <w:locked/>
    <w:rsid w:val="00B53EA8"/>
  </w:style>
  <w:style w:type="table" w:styleId="Tablaconcuadrcula">
    <w:name w:val="Table Grid"/>
    <w:basedOn w:val="Tablanormal"/>
    <w:uiPriority w:val="39"/>
    <w:rsid w:val="00A03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729</Words>
  <Characters>4014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Palominos</dc:creator>
  <cp:keywords/>
  <dc:description/>
  <cp:lastModifiedBy>Rosario Palominos</cp:lastModifiedBy>
  <cp:revision>3</cp:revision>
  <dcterms:created xsi:type="dcterms:W3CDTF">2020-11-22T14:31:00Z</dcterms:created>
  <dcterms:modified xsi:type="dcterms:W3CDTF">2020-11-22T14:59:00Z</dcterms:modified>
</cp:coreProperties>
</file>