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33917" w14:textId="0AC7A03F" w:rsidR="005E219B" w:rsidRDefault="00570C89" w:rsidP="00570C8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INSTRUCTIVO PLAN DE TRABAJO NM</w:t>
      </w:r>
      <w:r w:rsidR="00C339DE">
        <w:rPr>
          <w:b/>
          <w:bCs/>
          <w:sz w:val="32"/>
          <w:szCs w:val="32"/>
        </w:rPr>
        <w:t>1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570C89" w:rsidRPr="00570C89" w14:paraId="71AFA6FB" w14:textId="77777777" w:rsidTr="00F50728">
        <w:tc>
          <w:tcPr>
            <w:tcW w:w="3397" w:type="dxa"/>
            <w:shd w:val="clear" w:color="auto" w:fill="D9E2F3" w:themeFill="accent1" w:themeFillTint="33"/>
          </w:tcPr>
          <w:p w14:paraId="17322E87" w14:textId="77777777" w:rsidR="00570C89" w:rsidRPr="00570C89" w:rsidRDefault="00570C89" w:rsidP="00570C89">
            <w:pPr>
              <w:rPr>
                <w:b/>
                <w:bCs/>
                <w:sz w:val="28"/>
                <w:szCs w:val="28"/>
              </w:rPr>
            </w:pPr>
            <w:r w:rsidRPr="00570C89">
              <w:rPr>
                <w:b/>
                <w:bCs/>
                <w:sz w:val="28"/>
                <w:szCs w:val="28"/>
              </w:rPr>
              <w:t>Asignatura</w:t>
            </w:r>
          </w:p>
        </w:tc>
        <w:tc>
          <w:tcPr>
            <w:tcW w:w="6237" w:type="dxa"/>
            <w:shd w:val="clear" w:color="auto" w:fill="D9E2F3" w:themeFill="accent1" w:themeFillTint="33"/>
          </w:tcPr>
          <w:p w14:paraId="7B2FBE97" w14:textId="77777777" w:rsidR="00570C89" w:rsidRPr="00570C89" w:rsidRDefault="00570C89" w:rsidP="00570C89">
            <w:pPr>
              <w:rPr>
                <w:sz w:val="28"/>
                <w:szCs w:val="28"/>
              </w:rPr>
            </w:pPr>
            <w:r w:rsidRPr="00570C89">
              <w:rPr>
                <w:sz w:val="28"/>
                <w:szCs w:val="28"/>
              </w:rPr>
              <w:t>Lengu</w:t>
            </w:r>
            <w:r w:rsidR="00E31030">
              <w:rPr>
                <w:sz w:val="28"/>
                <w:szCs w:val="28"/>
              </w:rPr>
              <w:t>a y Literatura</w:t>
            </w:r>
          </w:p>
        </w:tc>
      </w:tr>
      <w:tr w:rsidR="00570C89" w:rsidRPr="00570C89" w14:paraId="07BF9A6C" w14:textId="77777777" w:rsidTr="00F50728">
        <w:tc>
          <w:tcPr>
            <w:tcW w:w="3397" w:type="dxa"/>
            <w:shd w:val="clear" w:color="auto" w:fill="D9E2F3" w:themeFill="accent1" w:themeFillTint="33"/>
          </w:tcPr>
          <w:p w14:paraId="7AA5DC66" w14:textId="77777777" w:rsidR="00570C89" w:rsidRPr="00570C89" w:rsidRDefault="00570C89" w:rsidP="00570C89">
            <w:pPr>
              <w:rPr>
                <w:b/>
                <w:bCs/>
                <w:sz w:val="28"/>
                <w:szCs w:val="28"/>
              </w:rPr>
            </w:pPr>
            <w:r w:rsidRPr="00570C89">
              <w:rPr>
                <w:b/>
                <w:bCs/>
                <w:sz w:val="28"/>
                <w:szCs w:val="28"/>
              </w:rPr>
              <w:t>Semana</w:t>
            </w:r>
          </w:p>
        </w:tc>
        <w:tc>
          <w:tcPr>
            <w:tcW w:w="6237" w:type="dxa"/>
            <w:shd w:val="clear" w:color="auto" w:fill="D9E2F3" w:themeFill="accent1" w:themeFillTint="33"/>
          </w:tcPr>
          <w:p w14:paraId="48052094" w14:textId="5EBEB325" w:rsidR="00570C89" w:rsidRPr="00570C89" w:rsidRDefault="009268AB" w:rsidP="00570C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16-27 de noviembre</w:t>
            </w:r>
          </w:p>
        </w:tc>
      </w:tr>
      <w:tr w:rsidR="00570C89" w:rsidRPr="00570C89" w14:paraId="2D6DE17E" w14:textId="77777777" w:rsidTr="00F50728">
        <w:tc>
          <w:tcPr>
            <w:tcW w:w="3397" w:type="dxa"/>
            <w:shd w:val="clear" w:color="auto" w:fill="E2EFD9" w:themeFill="accent6" w:themeFillTint="33"/>
          </w:tcPr>
          <w:p w14:paraId="5C93CDBE" w14:textId="77777777" w:rsidR="00570C89" w:rsidRPr="00570C89" w:rsidRDefault="00570C89" w:rsidP="00570C89">
            <w:pPr>
              <w:rPr>
                <w:b/>
                <w:bCs/>
                <w:sz w:val="28"/>
                <w:szCs w:val="28"/>
              </w:rPr>
            </w:pPr>
            <w:r w:rsidRPr="00570C89">
              <w:rPr>
                <w:b/>
                <w:bCs/>
                <w:sz w:val="28"/>
                <w:szCs w:val="28"/>
              </w:rPr>
              <w:t>Orientaciones para el trabajo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14:paraId="2D48C7D1" w14:textId="4FE83F93" w:rsidR="00570C89" w:rsidRPr="00625E9A" w:rsidRDefault="009A486B" w:rsidP="00570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Estimad</w:t>
            </w:r>
            <w:r w:rsidR="009268AB">
              <w:rPr>
                <w:sz w:val="24"/>
                <w:szCs w:val="24"/>
              </w:rPr>
              <w:t>o</w:t>
            </w:r>
            <w:r w:rsidR="00A864E9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estudiante</w:t>
            </w:r>
            <w:r w:rsidR="00A864E9">
              <w:rPr>
                <w:sz w:val="24"/>
                <w:szCs w:val="24"/>
              </w:rPr>
              <w:t>s</w:t>
            </w:r>
          </w:p>
          <w:p w14:paraId="5C2675F0" w14:textId="77777777" w:rsidR="00162281" w:rsidRPr="00625E9A" w:rsidRDefault="00162281" w:rsidP="00570C89">
            <w:pPr>
              <w:rPr>
                <w:sz w:val="24"/>
                <w:szCs w:val="24"/>
              </w:rPr>
            </w:pPr>
          </w:p>
          <w:p w14:paraId="48EBF3F8" w14:textId="6D2E4CF3" w:rsidR="00625E9A" w:rsidRPr="00625E9A" w:rsidRDefault="009A486B" w:rsidP="001622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Recib</w:t>
            </w:r>
            <w:r w:rsidR="00A864E9">
              <w:rPr>
                <w:sz w:val="24"/>
                <w:szCs w:val="24"/>
              </w:rPr>
              <w:t xml:space="preserve">an </w:t>
            </w:r>
            <w:r>
              <w:rPr>
                <w:sz w:val="24"/>
                <w:szCs w:val="24"/>
              </w:rPr>
              <w:t xml:space="preserve">un cordial saludo, esperando </w:t>
            </w:r>
            <w:r w:rsidR="00A864E9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 encuentre</w:t>
            </w:r>
            <w:r w:rsidR="00A864E9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bien</w:t>
            </w:r>
            <w:r w:rsidR="0022173D">
              <w:rPr>
                <w:sz w:val="24"/>
                <w:szCs w:val="24"/>
              </w:rPr>
              <w:t>:</w:t>
            </w:r>
          </w:p>
          <w:p w14:paraId="1EFB3B33" w14:textId="77777777" w:rsidR="00056C8E" w:rsidRPr="00625E9A" w:rsidRDefault="00056C8E" w:rsidP="00162281">
            <w:pPr>
              <w:jc w:val="both"/>
              <w:rPr>
                <w:sz w:val="24"/>
                <w:szCs w:val="24"/>
              </w:rPr>
            </w:pPr>
          </w:p>
          <w:p w14:paraId="7A61A479" w14:textId="3551306C" w:rsidR="009268AB" w:rsidRDefault="00C339DE" w:rsidP="009268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Para esta semana tendremos nuestra última actividad de aprendizaje, vinculada con el análisis de perspectiva y la emisión final de tu propio punto de vista. </w:t>
            </w:r>
          </w:p>
          <w:p w14:paraId="06BB696B" w14:textId="2AA55C32" w:rsidR="00C339DE" w:rsidRDefault="00C339DE" w:rsidP="009268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 ello les solicito que realicen lo siguiente:</w:t>
            </w:r>
          </w:p>
          <w:p w14:paraId="24CEBE16" w14:textId="41547C82" w:rsidR="00C339DE" w:rsidRPr="00C339DE" w:rsidRDefault="00C339DE" w:rsidP="00C339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C339DE">
              <w:rPr>
                <w:sz w:val="24"/>
                <w:szCs w:val="24"/>
              </w:rPr>
              <w:t xml:space="preserve">Abran el enlace </w:t>
            </w:r>
            <w:r>
              <w:rPr>
                <w:sz w:val="24"/>
                <w:szCs w:val="24"/>
              </w:rPr>
              <w:t xml:space="preserve">dispuesto más abajo </w:t>
            </w:r>
            <w:r w:rsidRPr="00C339DE">
              <w:rPr>
                <w:sz w:val="24"/>
                <w:szCs w:val="24"/>
              </w:rPr>
              <w:t>en sus computadores y vean el video contenido en é</w:t>
            </w:r>
            <w:r>
              <w:rPr>
                <w:sz w:val="24"/>
                <w:szCs w:val="24"/>
              </w:rPr>
              <w:t>ste.</w:t>
            </w:r>
          </w:p>
          <w:p w14:paraId="1BFB625A" w14:textId="1B437DFC" w:rsidR="009268AB" w:rsidRDefault="00532F86" w:rsidP="009268AB">
            <w:pPr>
              <w:jc w:val="both"/>
              <w:rPr>
                <w:sz w:val="24"/>
                <w:szCs w:val="24"/>
              </w:rPr>
            </w:pPr>
            <w:hyperlink r:id="rId6" w:history="1">
              <w:r w:rsidR="00C339DE" w:rsidRPr="00215BB8">
                <w:rPr>
                  <w:rStyle w:val="Hipervnculo"/>
                  <w:sz w:val="24"/>
                  <w:szCs w:val="24"/>
                </w:rPr>
                <w:t>https://www.youtube.com/watch?v=CCupPAa7Rbc</w:t>
              </w:r>
            </w:hyperlink>
          </w:p>
          <w:p w14:paraId="729B0BD8" w14:textId="2C6066C6" w:rsidR="00C339DE" w:rsidRDefault="00C339DE" w:rsidP="009268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Empleando la Ficha Cornell para la toma de Apuntes</w:t>
            </w:r>
          </w:p>
          <w:p w14:paraId="09539499" w14:textId="77A2BFD2" w:rsidR="00C339DE" w:rsidRDefault="00C339DE" w:rsidP="009268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Determinen dos conceptos relevantes tratados por la relatora y expongan cuáles son los fundamentos expresados al respecto.</w:t>
            </w:r>
          </w:p>
          <w:p w14:paraId="39A5E0E3" w14:textId="0D790945" w:rsidR="00C339DE" w:rsidRDefault="00C339DE" w:rsidP="009268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Una vez desarrollado éste apartado, en </w:t>
            </w:r>
            <w:r w:rsidR="00BE2016">
              <w:rPr>
                <w:sz w:val="24"/>
                <w:szCs w:val="24"/>
              </w:rPr>
              <w:t xml:space="preserve">la </w:t>
            </w:r>
            <w:r>
              <w:rPr>
                <w:sz w:val="24"/>
                <w:szCs w:val="24"/>
              </w:rPr>
              <w:t>última etapa desarrollen un breve texto argumentativo, en donde expongan su propio punto de vista respecto el tema abordado por la emisora, exponiendo dos argumentos adecuadamente desarrollados.</w:t>
            </w:r>
          </w:p>
          <w:p w14:paraId="03E933E4" w14:textId="37F027BB" w:rsidR="00D72637" w:rsidRDefault="00D72637" w:rsidP="009268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Para esta última etapa, apóyense del texto adjunto, referido a Producción de un texto argumentativo.</w:t>
            </w:r>
          </w:p>
          <w:p w14:paraId="133106F4" w14:textId="7EABFEE5" w:rsidR="00D72637" w:rsidRDefault="00D72637" w:rsidP="009268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El próximo lunes 23 tendremos un proceso de retroalimentación desde las 10.00 am, para aclarar dudas y orientar adecuadamente el proceso de escritura.</w:t>
            </w:r>
          </w:p>
          <w:p w14:paraId="275E929A" w14:textId="59C48322" w:rsidR="00532F86" w:rsidRDefault="00532F86" w:rsidP="009268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La fecha de entrega de este trabajo final queda establecida para el jueves 26 de noviembre hasta las 17:00 horas por Buzón de tareas.</w:t>
            </w:r>
          </w:p>
          <w:p w14:paraId="1E53E669" w14:textId="1A9A4CFE" w:rsidR="00D72637" w:rsidRPr="009268AB" w:rsidRDefault="00D72637" w:rsidP="009268AB">
            <w:pPr>
              <w:jc w:val="both"/>
              <w:rPr>
                <w:sz w:val="24"/>
                <w:szCs w:val="24"/>
              </w:rPr>
            </w:pPr>
          </w:p>
          <w:p w14:paraId="50867D9E" w14:textId="77777777" w:rsidR="00570C89" w:rsidRPr="00625E9A" w:rsidRDefault="00570C89" w:rsidP="00D547D1">
            <w:pPr>
              <w:jc w:val="right"/>
              <w:rPr>
                <w:sz w:val="24"/>
                <w:szCs w:val="24"/>
              </w:rPr>
            </w:pPr>
            <w:r w:rsidRPr="00625E9A">
              <w:rPr>
                <w:sz w:val="24"/>
                <w:szCs w:val="24"/>
              </w:rPr>
              <w:t>Hernán González Parra</w:t>
            </w:r>
          </w:p>
          <w:p w14:paraId="528E054B" w14:textId="09C7D827" w:rsidR="00570C89" w:rsidRPr="00570C89" w:rsidRDefault="00570C89" w:rsidP="00D547D1">
            <w:pPr>
              <w:jc w:val="right"/>
              <w:rPr>
                <w:sz w:val="28"/>
                <w:szCs w:val="28"/>
              </w:rPr>
            </w:pPr>
            <w:r w:rsidRPr="00625E9A">
              <w:rPr>
                <w:sz w:val="24"/>
                <w:szCs w:val="24"/>
              </w:rPr>
              <w:t>Profesor de Lengua y Literatura NM</w:t>
            </w:r>
            <w:r w:rsidR="00D72637">
              <w:rPr>
                <w:sz w:val="24"/>
                <w:szCs w:val="24"/>
              </w:rPr>
              <w:t>1</w:t>
            </w:r>
          </w:p>
        </w:tc>
      </w:tr>
    </w:tbl>
    <w:p w14:paraId="6B70710B" w14:textId="77777777" w:rsidR="00570C89" w:rsidRDefault="00570C89" w:rsidP="00570C89">
      <w:pPr>
        <w:rPr>
          <w:b/>
          <w:bCs/>
          <w:sz w:val="28"/>
          <w:szCs w:val="28"/>
        </w:rPr>
      </w:pPr>
    </w:p>
    <w:p w14:paraId="53AD9DC5" w14:textId="77777777" w:rsidR="000F6A5A" w:rsidRDefault="000F6A5A" w:rsidP="00570C89">
      <w:pPr>
        <w:rPr>
          <w:b/>
          <w:bCs/>
          <w:sz w:val="28"/>
          <w:szCs w:val="28"/>
        </w:rPr>
      </w:pPr>
    </w:p>
    <w:sectPr w:rsidR="000F6A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26914"/>
    <w:multiLevelType w:val="hybridMultilevel"/>
    <w:tmpl w:val="85D6E22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850AF"/>
    <w:multiLevelType w:val="hybridMultilevel"/>
    <w:tmpl w:val="31E2F41E"/>
    <w:lvl w:ilvl="0" w:tplc="1C925A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D66861"/>
    <w:multiLevelType w:val="hybridMultilevel"/>
    <w:tmpl w:val="E3FA845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89"/>
    <w:rsid w:val="00056C8E"/>
    <w:rsid w:val="000F6A5A"/>
    <w:rsid w:val="00162281"/>
    <w:rsid w:val="001C4CB2"/>
    <w:rsid w:val="0022173D"/>
    <w:rsid w:val="003C7B72"/>
    <w:rsid w:val="003D2995"/>
    <w:rsid w:val="00532F86"/>
    <w:rsid w:val="00570C89"/>
    <w:rsid w:val="005E219B"/>
    <w:rsid w:val="00625E9A"/>
    <w:rsid w:val="006A10B1"/>
    <w:rsid w:val="007B3010"/>
    <w:rsid w:val="00915B51"/>
    <w:rsid w:val="009268AB"/>
    <w:rsid w:val="009A486B"/>
    <w:rsid w:val="009C5C39"/>
    <w:rsid w:val="009F5576"/>
    <w:rsid w:val="00A864E9"/>
    <w:rsid w:val="00BC4C10"/>
    <w:rsid w:val="00BE2016"/>
    <w:rsid w:val="00C339DE"/>
    <w:rsid w:val="00D547D1"/>
    <w:rsid w:val="00D72637"/>
    <w:rsid w:val="00E165DC"/>
    <w:rsid w:val="00E3032B"/>
    <w:rsid w:val="00E31030"/>
    <w:rsid w:val="00F50728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87A0F"/>
  <w15:chartTrackingRefBased/>
  <w15:docId w15:val="{B65CC15C-3B72-4236-897D-EC1E46D6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70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6228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339D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33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CCupPAa7Rb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3610E-5DD1-4AD7-8FA3-BD36DB237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5</cp:revision>
  <dcterms:created xsi:type="dcterms:W3CDTF">2020-11-17T01:49:00Z</dcterms:created>
  <dcterms:modified xsi:type="dcterms:W3CDTF">2020-11-17T02:34:00Z</dcterms:modified>
</cp:coreProperties>
</file>