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13660" w14:textId="58D7B0E2" w:rsidR="00D662EE" w:rsidRPr="00485361" w:rsidRDefault="00F14C15" w:rsidP="00F14C15">
      <w:pPr>
        <w:jc w:val="center"/>
        <w:rPr>
          <w:rFonts w:ascii="Avenir Next LT Pro" w:hAnsi="Avenir Next LT Pro"/>
          <w:b/>
          <w:bCs/>
        </w:rPr>
      </w:pPr>
      <w:r w:rsidRPr="00485361">
        <w:rPr>
          <w:rFonts w:ascii="Avenir Next LT Pro" w:hAnsi="Avenir Next LT Pro"/>
          <w:b/>
          <w:bCs/>
        </w:rPr>
        <w:t>El método Cornell para la toma de apuntes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414"/>
      </w:tblGrid>
      <w:tr w:rsidR="00F14C15" w14:paraId="08DF05CE" w14:textId="77777777" w:rsidTr="00485361">
        <w:tc>
          <w:tcPr>
            <w:tcW w:w="1980" w:type="dxa"/>
            <w:shd w:val="clear" w:color="auto" w:fill="D9E2F3" w:themeFill="accent1" w:themeFillTint="33"/>
          </w:tcPr>
          <w:p w14:paraId="479AE29C" w14:textId="3A02FD8D" w:rsidR="00F14C15" w:rsidRPr="00485361" w:rsidRDefault="00F14C15" w:rsidP="00F14C15">
            <w:pPr>
              <w:rPr>
                <w:rFonts w:ascii="Avenir Next LT Pro" w:hAnsi="Avenir Next LT Pro"/>
                <w:b/>
                <w:bCs/>
              </w:rPr>
            </w:pPr>
            <w:r w:rsidRPr="00485361">
              <w:rPr>
                <w:rFonts w:ascii="Avenir Next LT Pro" w:hAnsi="Avenir Next LT Pro"/>
                <w:b/>
                <w:bCs/>
              </w:rPr>
              <w:t>Nombre</w:t>
            </w:r>
          </w:p>
        </w:tc>
        <w:tc>
          <w:tcPr>
            <w:tcW w:w="7414" w:type="dxa"/>
          </w:tcPr>
          <w:p w14:paraId="1BF45EA1" w14:textId="461B7E17" w:rsidR="00F14C15" w:rsidRDefault="00F14C15" w:rsidP="00F14C15">
            <w:pPr>
              <w:rPr>
                <w:rFonts w:ascii="Avenir Next LT Pro" w:hAnsi="Avenir Next LT Pro"/>
              </w:rPr>
            </w:pPr>
          </w:p>
        </w:tc>
      </w:tr>
      <w:tr w:rsidR="00F14C15" w14:paraId="597F9589" w14:textId="77777777" w:rsidTr="009A11F4">
        <w:trPr>
          <w:trHeight w:val="119"/>
        </w:trPr>
        <w:tc>
          <w:tcPr>
            <w:tcW w:w="1980" w:type="dxa"/>
            <w:shd w:val="clear" w:color="auto" w:fill="D9E2F3" w:themeFill="accent1" w:themeFillTint="33"/>
          </w:tcPr>
          <w:p w14:paraId="6EEE75F7" w14:textId="06AF38CD" w:rsidR="00F14C15" w:rsidRPr="00485361" w:rsidRDefault="00F14C15" w:rsidP="00F14C15">
            <w:pPr>
              <w:rPr>
                <w:rFonts w:ascii="Avenir Next LT Pro" w:hAnsi="Avenir Next LT Pro"/>
                <w:b/>
                <w:bCs/>
              </w:rPr>
            </w:pPr>
            <w:r w:rsidRPr="00485361">
              <w:rPr>
                <w:rFonts w:ascii="Avenir Next LT Pro" w:hAnsi="Avenir Next LT Pro"/>
                <w:b/>
                <w:bCs/>
              </w:rPr>
              <w:t>Fecha</w:t>
            </w:r>
          </w:p>
        </w:tc>
        <w:tc>
          <w:tcPr>
            <w:tcW w:w="7414" w:type="dxa"/>
          </w:tcPr>
          <w:p w14:paraId="4D308588" w14:textId="27C100F6" w:rsidR="00F14C15" w:rsidRDefault="00F14C15" w:rsidP="00F14C15">
            <w:pPr>
              <w:rPr>
                <w:rFonts w:ascii="Avenir Next LT Pro" w:hAnsi="Avenir Next LT Pro"/>
              </w:rPr>
            </w:pPr>
          </w:p>
        </w:tc>
      </w:tr>
      <w:tr w:rsidR="00E525D7" w14:paraId="527CF00E" w14:textId="77777777" w:rsidTr="009A11F4">
        <w:trPr>
          <w:trHeight w:val="119"/>
        </w:trPr>
        <w:tc>
          <w:tcPr>
            <w:tcW w:w="1980" w:type="dxa"/>
            <w:shd w:val="clear" w:color="auto" w:fill="D9E2F3" w:themeFill="accent1" w:themeFillTint="33"/>
          </w:tcPr>
          <w:p w14:paraId="36852122" w14:textId="5C4EBD44" w:rsidR="00E525D7" w:rsidRPr="00485361" w:rsidRDefault="00EA006A" w:rsidP="00F14C15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Curso</w:t>
            </w:r>
          </w:p>
        </w:tc>
        <w:tc>
          <w:tcPr>
            <w:tcW w:w="7414" w:type="dxa"/>
          </w:tcPr>
          <w:p w14:paraId="2C54F663" w14:textId="324EB795" w:rsidR="00E525D7" w:rsidRDefault="00E525D7" w:rsidP="00F14C15">
            <w:pPr>
              <w:rPr>
                <w:rFonts w:ascii="Avenir Next LT Pro" w:hAnsi="Avenir Next LT Pro"/>
              </w:rPr>
            </w:pPr>
          </w:p>
        </w:tc>
      </w:tr>
    </w:tbl>
    <w:p w14:paraId="65A9AD42" w14:textId="2F250463" w:rsidR="00F14C15" w:rsidRDefault="00F14C15" w:rsidP="00F14C15">
      <w:pPr>
        <w:rPr>
          <w:rFonts w:ascii="Avenir Next LT Pro" w:hAnsi="Avenir Next LT Pr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485361" w14:paraId="7846CE6B" w14:textId="77777777" w:rsidTr="00485361">
        <w:tc>
          <w:tcPr>
            <w:tcW w:w="9394" w:type="dxa"/>
            <w:shd w:val="clear" w:color="auto" w:fill="D9E2F3" w:themeFill="accent1" w:themeFillTint="33"/>
          </w:tcPr>
          <w:p w14:paraId="2F6CB41F" w14:textId="4D8DA2DD" w:rsidR="00485361" w:rsidRPr="00485361" w:rsidRDefault="00485361" w:rsidP="00F14C15">
            <w:pPr>
              <w:rPr>
                <w:rFonts w:ascii="Avenir Next LT Pro" w:hAnsi="Avenir Next LT Pro"/>
                <w:b/>
                <w:bCs/>
              </w:rPr>
            </w:pPr>
            <w:r w:rsidRPr="00485361">
              <w:rPr>
                <w:rFonts w:ascii="Avenir Next LT Pro" w:hAnsi="Avenir Next LT Pro"/>
                <w:b/>
                <w:bCs/>
              </w:rPr>
              <w:t>Título o pregunta esencial</w:t>
            </w:r>
          </w:p>
        </w:tc>
      </w:tr>
      <w:tr w:rsidR="00485361" w14:paraId="6B668885" w14:textId="77777777" w:rsidTr="00485361">
        <w:tc>
          <w:tcPr>
            <w:tcW w:w="9394" w:type="dxa"/>
          </w:tcPr>
          <w:p w14:paraId="2300A92A" w14:textId="37CB36AA" w:rsidR="00485361" w:rsidRPr="00485361" w:rsidRDefault="00485361" w:rsidP="00F14C15">
            <w:pPr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3A261019" w14:textId="5AB5087D" w:rsidR="00F14C15" w:rsidRDefault="00F14C15" w:rsidP="00F14C15">
      <w:pPr>
        <w:rPr>
          <w:rFonts w:ascii="Avenir Next LT Pro" w:hAnsi="Avenir Next LT Pr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7540"/>
      </w:tblGrid>
      <w:tr w:rsidR="00485361" w14:paraId="7572CA90" w14:textId="77777777" w:rsidTr="00EF524B">
        <w:tc>
          <w:tcPr>
            <w:tcW w:w="1628" w:type="dxa"/>
            <w:shd w:val="clear" w:color="auto" w:fill="D9E2F3" w:themeFill="accent1" w:themeFillTint="33"/>
          </w:tcPr>
          <w:p w14:paraId="03EB16A0" w14:textId="4A73FC0E" w:rsidR="00485361" w:rsidRPr="00485361" w:rsidRDefault="00485361" w:rsidP="00F14C15">
            <w:pPr>
              <w:rPr>
                <w:rFonts w:ascii="Avenir Next LT Pro" w:hAnsi="Avenir Next LT Pro"/>
                <w:b/>
                <w:bCs/>
              </w:rPr>
            </w:pPr>
            <w:r w:rsidRPr="00485361">
              <w:rPr>
                <w:rFonts w:ascii="Avenir Next LT Pro" w:hAnsi="Avenir Next LT Pro"/>
                <w:b/>
                <w:bCs/>
              </w:rPr>
              <w:t xml:space="preserve">Preguntas o </w:t>
            </w:r>
            <w:r w:rsidR="00EA006A">
              <w:rPr>
                <w:rFonts w:ascii="Avenir Next LT Pro" w:hAnsi="Avenir Next LT Pro"/>
                <w:b/>
                <w:bCs/>
              </w:rPr>
              <w:t xml:space="preserve">términos </w:t>
            </w:r>
            <w:r w:rsidR="00EA006A" w:rsidRPr="00485361">
              <w:rPr>
                <w:rFonts w:ascii="Avenir Next LT Pro" w:hAnsi="Avenir Next LT Pro"/>
                <w:b/>
                <w:bCs/>
              </w:rPr>
              <w:t>claves</w:t>
            </w:r>
          </w:p>
        </w:tc>
        <w:tc>
          <w:tcPr>
            <w:tcW w:w="7540" w:type="dxa"/>
            <w:shd w:val="clear" w:color="auto" w:fill="D9E2F3" w:themeFill="accent1" w:themeFillTint="33"/>
          </w:tcPr>
          <w:p w14:paraId="6CCFA827" w14:textId="30319D27" w:rsidR="00485361" w:rsidRPr="00485361" w:rsidRDefault="00485361" w:rsidP="00F14C15">
            <w:pPr>
              <w:rPr>
                <w:rFonts w:ascii="Avenir Next LT Pro" w:hAnsi="Avenir Next LT Pro"/>
                <w:b/>
                <w:bCs/>
              </w:rPr>
            </w:pPr>
            <w:r w:rsidRPr="00485361">
              <w:rPr>
                <w:rFonts w:ascii="Avenir Next LT Pro" w:hAnsi="Avenir Next LT Pro"/>
                <w:b/>
                <w:bCs/>
              </w:rPr>
              <w:t>Nota/Apuntes</w:t>
            </w:r>
            <w:r w:rsidR="00EA006A">
              <w:rPr>
                <w:rFonts w:ascii="Avenir Next LT Pro" w:hAnsi="Avenir Next LT Pro"/>
                <w:b/>
                <w:bCs/>
              </w:rPr>
              <w:t xml:space="preserve"> (Texto continuo)</w:t>
            </w:r>
          </w:p>
        </w:tc>
      </w:tr>
      <w:tr w:rsidR="00485361" w14:paraId="0E8E7B8B" w14:textId="77777777" w:rsidTr="00EF524B">
        <w:tc>
          <w:tcPr>
            <w:tcW w:w="1628" w:type="dxa"/>
          </w:tcPr>
          <w:p w14:paraId="7A550B33" w14:textId="09FCDF65" w:rsidR="00485361" w:rsidRDefault="00485361" w:rsidP="007F0931">
            <w:pPr>
              <w:jc w:val="both"/>
              <w:rPr>
                <w:rFonts w:ascii="Avenir Next LT Pro" w:hAnsi="Avenir Next LT Pro"/>
              </w:rPr>
            </w:pPr>
          </w:p>
        </w:tc>
        <w:tc>
          <w:tcPr>
            <w:tcW w:w="7540" w:type="dxa"/>
          </w:tcPr>
          <w:p w14:paraId="2B9BAED2" w14:textId="0B23A9B0" w:rsidR="00D220A6" w:rsidRPr="007868F3" w:rsidRDefault="00D220A6" w:rsidP="00FD17BD">
            <w:pPr>
              <w:jc w:val="both"/>
              <w:rPr>
                <w:rFonts w:ascii="Avenir Next LT Pro" w:hAnsi="Avenir Next LT Pro"/>
              </w:rPr>
            </w:pPr>
          </w:p>
        </w:tc>
      </w:tr>
      <w:tr w:rsidR="00485361" w14:paraId="679A4F45" w14:textId="77777777" w:rsidTr="00EF524B">
        <w:tc>
          <w:tcPr>
            <w:tcW w:w="1628" w:type="dxa"/>
          </w:tcPr>
          <w:p w14:paraId="0E6E0A2F" w14:textId="7D1CAF91" w:rsidR="00485361" w:rsidRDefault="00485361" w:rsidP="007F0931">
            <w:pPr>
              <w:jc w:val="both"/>
              <w:rPr>
                <w:rFonts w:ascii="Avenir Next LT Pro" w:hAnsi="Avenir Next LT Pro"/>
              </w:rPr>
            </w:pPr>
          </w:p>
        </w:tc>
        <w:tc>
          <w:tcPr>
            <w:tcW w:w="7540" w:type="dxa"/>
          </w:tcPr>
          <w:p w14:paraId="2E8962A6" w14:textId="4512CBAE" w:rsidR="001E10BA" w:rsidRPr="00A96BC3" w:rsidRDefault="001E10BA" w:rsidP="00A96BC3">
            <w:pPr>
              <w:jc w:val="both"/>
              <w:rPr>
                <w:rFonts w:ascii="Avenir Next LT Pro" w:hAnsi="Avenir Next LT Pro"/>
              </w:rPr>
            </w:pPr>
          </w:p>
        </w:tc>
      </w:tr>
      <w:tr w:rsidR="00485361" w14:paraId="595F8ED5" w14:textId="77777777" w:rsidTr="00EF524B">
        <w:tc>
          <w:tcPr>
            <w:tcW w:w="9168" w:type="dxa"/>
            <w:gridSpan w:val="2"/>
            <w:shd w:val="clear" w:color="auto" w:fill="D9E2F3" w:themeFill="accent1" w:themeFillTint="33"/>
          </w:tcPr>
          <w:p w14:paraId="6A159770" w14:textId="794443C6" w:rsidR="00EA006A" w:rsidRPr="00485361" w:rsidRDefault="00EA006A" w:rsidP="00F14C15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Texto argumentativo propio a partir del video revisado</w:t>
            </w:r>
          </w:p>
        </w:tc>
      </w:tr>
      <w:tr w:rsidR="00485361" w14:paraId="4F4C24C5" w14:textId="77777777" w:rsidTr="00EF524B">
        <w:tc>
          <w:tcPr>
            <w:tcW w:w="9168" w:type="dxa"/>
            <w:gridSpan w:val="2"/>
          </w:tcPr>
          <w:p w14:paraId="2C6FFCC0" w14:textId="77777777" w:rsidR="007328E9" w:rsidRDefault="007328E9" w:rsidP="00C17A08">
            <w:pPr>
              <w:jc w:val="both"/>
              <w:rPr>
                <w:rFonts w:ascii="Avenir Next LT Pro" w:hAnsi="Avenir Next LT Pro"/>
              </w:rPr>
            </w:pPr>
          </w:p>
          <w:p w14:paraId="37546563" w14:textId="77777777" w:rsidR="00EA006A" w:rsidRDefault="00EA006A" w:rsidP="00C17A08">
            <w:pPr>
              <w:jc w:val="both"/>
              <w:rPr>
                <w:rFonts w:ascii="Avenir Next LT Pro" w:hAnsi="Avenir Next LT Pro"/>
              </w:rPr>
            </w:pPr>
          </w:p>
          <w:p w14:paraId="2B676C3E" w14:textId="77777777" w:rsidR="00EA006A" w:rsidRDefault="00EA006A" w:rsidP="00C17A08">
            <w:pPr>
              <w:jc w:val="both"/>
              <w:rPr>
                <w:rFonts w:ascii="Avenir Next LT Pro" w:hAnsi="Avenir Next LT Pro"/>
              </w:rPr>
            </w:pPr>
          </w:p>
          <w:p w14:paraId="481456A0" w14:textId="3BC26347" w:rsidR="00EA006A" w:rsidRDefault="00EA006A" w:rsidP="00C17A08">
            <w:pPr>
              <w:jc w:val="both"/>
              <w:rPr>
                <w:rFonts w:ascii="Avenir Next LT Pro" w:hAnsi="Avenir Next LT Pro"/>
              </w:rPr>
            </w:pPr>
          </w:p>
        </w:tc>
      </w:tr>
    </w:tbl>
    <w:p w14:paraId="6E139094" w14:textId="77777777" w:rsidR="00485361" w:rsidRPr="00F14C15" w:rsidRDefault="00485361" w:rsidP="00F14C15">
      <w:pPr>
        <w:rPr>
          <w:rFonts w:ascii="Avenir Next LT Pro" w:hAnsi="Avenir Next LT Pro"/>
        </w:rPr>
      </w:pPr>
    </w:p>
    <w:sectPr w:rsidR="00485361" w:rsidRPr="00F14C15" w:rsidSect="00B10AE9">
      <w:pgSz w:w="12240" w:h="15840" w:code="1"/>
      <w:pgMar w:top="1701" w:right="1418" w:bottom="1701" w:left="1418" w:header="1418" w:footer="14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41F68"/>
    <w:multiLevelType w:val="hybridMultilevel"/>
    <w:tmpl w:val="9E940E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433E3"/>
    <w:multiLevelType w:val="hybridMultilevel"/>
    <w:tmpl w:val="80DAC0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B15DE"/>
    <w:multiLevelType w:val="hybridMultilevel"/>
    <w:tmpl w:val="D5F8492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6486D"/>
    <w:multiLevelType w:val="hybridMultilevel"/>
    <w:tmpl w:val="369679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15"/>
    <w:rsid w:val="00043CEB"/>
    <w:rsid w:val="00060372"/>
    <w:rsid w:val="00084143"/>
    <w:rsid w:val="000C77B1"/>
    <w:rsid w:val="000F3DC2"/>
    <w:rsid w:val="00102CCA"/>
    <w:rsid w:val="001A0511"/>
    <w:rsid w:val="001E10BA"/>
    <w:rsid w:val="00251813"/>
    <w:rsid w:val="00267BD7"/>
    <w:rsid w:val="002B2032"/>
    <w:rsid w:val="00330CC8"/>
    <w:rsid w:val="0033570D"/>
    <w:rsid w:val="003D62CB"/>
    <w:rsid w:val="003D7C34"/>
    <w:rsid w:val="003E18B1"/>
    <w:rsid w:val="00485361"/>
    <w:rsid w:val="005222FA"/>
    <w:rsid w:val="005729D5"/>
    <w:rsid w:val="00596ECC"/>
    <w:rsid w:val="005C5925"/>
    <w:rsid w:val="005D3BD1"/>
    <w:rsid w:val="005E0707"/>
    <w:rsid w:val="00674F55"/>
    <w:rsid w:val="0069421E"/>
    <w:rsid w:val="006A57AF"/>
    <w:rsid w:val="007328E9"/>
    <w:rsid w:val="0077166C"/>
    <w:rsid w:val="007868F3"/>
    <w:rsid w:val="00790AD0"/>
    <w:rsid w:val="007F0931"/>
    <w:rsid w:val="008074E8"/>
    <w:rsid w:val="008A0387"/>
    <w:rsid w:val="008B79CC"/>
    <w:rsid w:val="00916226"/>
    <w:rsid w:val="009A11F4"/>
    <w:rsid w:val="009C7C1F"/>
    <w:rsid w:val="009D36DA"/>
    <w:rsid w:val="00A83211"/>
    <w:rsid w:val="00A96BC3"/>
    <w:rsid w:val="00B10AE9"/>
    <w:rsid w:val="00B8587D"/>
    <w:rsid w:val="00BF0436"/>
    <w:rsid w:val="00BF1E30"/>
    <w:rsid w:val="00C16FB9"/>
    <w:rsid w:val="00C17A08"/>
    <w:rsid w:val="00C2615F"/>
    <w:rsid w:val="00C30ED3"/>
    <w:rsid w:val="00D220A6"/>
    <w:rsid w:val="00D61883"/>
    <w:rsid w:val="00D662EE"/>
    <w:rsid w:val="00D73B7F"/>
    <w:rsid w:val="00D81813"/>
    <w:rsid w:val="00E2744F"/>
    <w:rsid w:val="00E525D7"/>
    <w:rsid w:val="00E75CA2"/>
    <w:rsid w:val="00EA006A"/>
    <w:rsid w:val="00EC18C3"/>
    <w:rsid w:val="00EF0DBF"/>
    <w:rsid w:val="00EF164C"/>
    <w:rsid w:val="00EF524B"/>
    <w:rsid w:val="00F14C15"/>
    <w:rsid w:val="00F7272F"/>
    <w:rsid w:val="00F84015"/>
    <w:rsid w:val="00FD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A91C"/>
  <w15:chartTrackingRefBased/>
  <w15:docId w15:val="{683942AB-ED9A-4341-986E-60B383BC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D17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17B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74F5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729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29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29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29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29D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30</cp:revision>
  <dcterms:created xsi:type="dcterms:W3CDTF">2020-10-06T00:16:00Z</dcterms:created>
  <dcterms:modified xsi:type="dcterms:W3CDTF">2020-11-17T02:25:00Z</dcterms:modified>
</cp:coreProperties>
</file>