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F8C" w:rsidRDefault="006B4F8C" w:rsidP="00A72D72">
      <w:pPr>
        <w:pStyle w:val="Sinespaciado"/>
        <w:jc w:val="both"/>
        <w:rPr>
          <w:rFonts w:ascii="Arial" w:hAnsi="Arial" w:cs="Arial"/>
          <w:sz w:val="24"/>
          <w:szCs w:val="24"/>
          <w:shd w:val="clear" w:color="auto" w:fill="FFFFFF"/>
        </w:rPr>
      </w:pPr>
    </w:p>
    <w:p w:rsidR="006B4F8C" w:rsidRDefault="00CD23A5" w:rsidP="00A72D72">
      <w:pPr>
        <w:pStyle w:val="Sinespaciado"/>
        <w:jc w:val="both"/>
        <w:rPr>
          <w:rFonts w:ascii="Arial" w:hAnsi="Arial" w:cs="Arial"/>
          <w:sz w:val="24"/>
          <w:szCs w:val="24"/>
          <w:shd w:val="clear" w:color="auto" w:fill="FFFFFF"/>
        </w:rPr>
      </w:pPr>
      <w:r>
        <w:rPr>
          <w:noProof/>
          <w:lang w:eastAsia="es-CL"/>
        </w:rPr>
        <w:drawing>
          <wp:anchor distT="0" distB="0" distL="114300" distR="114300" simplePos="0" relativeHeight="251660288" behindDoc="0" locked="0" layoutInCell="1" allowOverlap="1" wp14:anchorId="6CA25560" wp14:editId="2AB22B6D">
            <wp:simplePos x="0" y="0"/>
            <wp:positionH relativeFrom="leftMargin">
              <wp:posOffset>586534</wp:posOffset>
            </wp:positionH>
            <wp:positionV relativeFrom="paragraph">
              <wp:posOffset>177800</wp:posOffset>
            </wp:positionV>
            <wp:extent cx="516255" cy="493395"/>
            <wp:effectExtent l="0" t="0" r="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4933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s-CL"/>
        </w:rPr>
        <mc:AlternateContent>
          <mc:Choice Requires="wps">
            <w:drawing>
              <wp:anchor distT="0" distB="0" distL="114300" distR="114300" simplePos="0" relativeHeight="251659264" behindDoc="0" locked="0" layoutInCell="1" allowOverlap="1" wp14:anchorId="1038CFA4" wp14:editId="6E826E4A">
                <wp:simplePos x="0" y="0"/>
                <wp:positionH relativeFrom="margin">
                  <wp:posOffset>4409440</wp:posOffset>
                </wp:positionH>
                <wp:positionV relativeFrom="paragraph">
                  <wp:posOffset>40005</wp:posOffset>
                </wp:positionV>
                <wp:extent cx="1866900" cy="629920"/>
                <wp:effectExtent l="38100" t="0" r="19050" b="17780"/>
                <wp:wrapNone/>
                <wp:docPr id="3" name="Pergamino: vertical 3"/>
                <wp:cNvGraphicFramePr/>
                <a:graphic xmlns:a="http://schemas.openxmlformats.org/drawingml/2006/main">
                  <a:graphicData uri="http://schemas.microsoft.com/office/word/2010/wordprocessingShape">
                    <wps:wsp>
                      <wps:cNvSpPr/>
                      <wps:spPr>
                        <a:xfrm>
                          <a:off x="0" y="0"/>
                          <a:ext cx="1866900" cy="629920"/>
                        </a:xfrm>
                        <a:prstGeom prst="verticalScroll">
                          <a:avLst/>
                        </a:prstGeom>
                      </wps:spPr>
                      <wps:style>
                        <a:lnRef idx="2">
                          <a:schemeClr val="dk1"/>
                        </a:lnRef>
                        <a:fillRef idx="1">
                          <a:schemeClr val="lt1"/>
                        </a:fillRef>
                        <a:effectRef idx="0">
                          <a:schemeClr val="dk1"/>
                        </a:effectRef>
                        <a:fontRef idx="minor">
                          <a:schemeClr val="dk1"/>
                        </a:fontRef>
                      </wps:style>
                      <wps:txbx>
                        <w:txbxContent>
                          <w:p w:rsidR="001A60BC" w:rsidRDefault="001A60BC" w:rsidP="001A60BC">
                            <w:pPr>
                              <w:pStyle w:val="Sinespaciado"/>
                            </w:pPr>
                            <w:r>
                              <w:t xml:space="preserve">Semana del </w:t>
                            </w:r>
                            <w:r>
                              <w:t>31</w:t>
                            </w:r>
                            <w:r w:rsidR="00CD23A5">
                              <w:t xml:space="preserve"> </w:t>
                            </w:r>
                            <w:r>
                              <w:t>de agosto</w:t>
                            </w:r>
                            <w:r w:rsidR="00CD23A5">
                              <w:t xml:space="preserve"> al 4 de septiembre.</w:t>
                            </w:r>
                          </w:p>
                          <w:p w:rsidR="001A60BC" w:rsidRDefault="001A60BC" w:rsidP="001A60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8CFA4"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left:0;text-align:left;margin-left:347.2pt;margin-top:3.15pt;width:147pt;height:4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" fillcolor="white [3201]" strokecolor="black [3200]" strokeweight="1pt">
                <v:stroke joinstyle="miter"/>
                <v:textbox>
                  <w:txbxContent>
                    <w:p w:rsidR="001A60BC" w:rsidRDefault="001A60BC" w:rsidP="001A60BC">
                      <w:pPr>
                        <w:pStyle w:val="Sinespaciado"/>
                      </w:pPr>
                      <w:r>
                        <w:t xml:space="preserve">Semana del </w:t>
                      </w:r>
                      <w:r>
                        <w:t>31</w:t>
                      </w:r>
                      <w:r w:rsidR="00CD23A5">
                        <w:t xml:space="preserve"> </w:t>
                      </w:r>
                      <w:r>
                        <w:t>de agosto</w:t>
                      </w:r>
                      <w:r w:rsidR="00CD23A5">
                        <w:t xml:space="preserve"> al 4 de septiembre.</w:t>
                      </w:r>
                    </w:p>
                    <w:p w:rsidR="001A60BC" w:rsidRDefault="001A60BC" w:rsidP="001A60BC">
                      <w:pPr>
                        <w:jc w:val="center"/>
                      </w:pPr>
                    </w:p>
                  </w:txbxContent>
                </v:textbox>
                <w10:wrap anchorx="margin"/>
              </v:shape>
            </w:pict>
          </mc:Fallback>
        </mc:AlternateContent>
      </w:r>
    </w:p>
    <w:p w:rsidR="001A60BC" w:rsidRPr="00F83F61" w:rsidRDefault="001A60BC" w:rsidP="001A60BC">
      <w:pPr>
        <w:pStyle w:val="Sinespaciado"/>
        <w:rPr>
          <w:rFonts w:ascii="Arial" w:hAnsi="Arial" w:cs="Arial"/>
        </w:rPr>
      </w:pPr>
      <w:r w:rsidRPr="00F518D6">
        <w:rPr>
          <w:rFonts w:ascii="Arial" w:hAnsi="Arial" w:cs="Arial"/>
        </w:rPr>
        <w:t>C</w:t>
      </w:r>
      <w:r w:rsidRPr="00ED1EB4">
        <w:rPr>
          <w:rFonts w:ascii="Arial" w:hAnsi="Arial" w:cs="Arial"/>
          <w:sz w:val="20"/>
          <w:szCs w:val="20"/>
        </w:rPr>
        <w:t>olegio Cristiano Emmanuel</w:t>
      </w:r>
    </w:p>
    <w:p w:rsidR="001A60BC" w:rsidRPr="00ED1EB4" w:rsidRDefault="001A60BC" w:rsidP="001A60BC">
      <w:pPr>
        <w:pStyle w:val="Sinespaciado"/>
        <w:rPr>
          <w:rFonts w:ascii="Arial" w:hAnsi="Arial" w:cs="Arial"/>
          <w:sz w:val="20"/>
          <w:szCs w:val="20"/>
        </w:rPr>
      </w:pPr>
      <w:r w:rsidRPr="00ED1EB4">
        <w:rPr>
          <w:rFonts w:ascii="Arial" w:hAnsi="Arial" w:cs="Arial"/>
          <w:sz w:val="20"/>
          <w:szCs w:val="20"/>
        </w:rPr>
        <w:t xml:space="preserve">Lenguaje y Comunicación / </w:t>
      </w:r>
      <w:r>
        <w:rPr>
          <w:rFonts w:ascii="Arial" w:hAnsi="Arial" w:cs="Arial"/>
          <w:sz w:val="20"/>
          <w:szCs w:val="20"/>
        </w:rPr>
        <w:t>5</w:t>
      </w:r>
      <w:r w:rsidRPr="00ED1EB4">
        <w:rPr>
          <w:rFonts w:ascii="Arial" w:hAnsi="Arial" w:cs="Arial"/>
          <w:sz w:val="20"/>
          <w:szCs w:val="20"/>
        </w:rPr>
        <w:t>° Año Básico</w:t>
      </w:r>
    </w:p>
    <w:p w:rsidR="001A60BC" w:rsidRPr="00ED1EB4" w:rsidRDefault="001A60BC" w:rsidP="001A60BC">
      <w:pPr>
        <w:pStyle w:val="Sinespaciado"/>
        <w:rPr>
          <w:rFonts w:ascii="Arial" w:hAnsi="Arial" w:cs="Arial"/>
          <w:sz w:val="20"/>
          <w:szCs w:val="20"/>
        </w:rPr>
      </w:pPr>
      <w:r w:rsidRPr="00ED1EB4">
        <w:rPr>
          <w:rFonts w:ascii="Arial" w:hAnsi="Arial" w:cs="Arial"/>
          <w:sz w:val="20"/>
          <w:szCs w:val="20"/>
        </w:rPr>
        <w:t xml:space="preserve">__________________________________ </w:t>
      </w:r>
    </w:p>
    <w:p w:rsidR="006924F5" w:rsidRDefault="006924F5" w:rsidP="006B4F8C">
      <w:pPr>
        <w:pStyle w:val="Sinespaciado"/>
        <w:jc w:val="center"/>
        <w:rPr>
          <w:rFonts w:ascii="Arial" w:hAnsi="Arial" w:cs="Arial"/>
          <w:b/>
          <w:sz w:val="24"/>
          <w:szCs w:val="24"/>
          <w:shd w:val="clear" w:color="auto" w:fill="FFFFFF"/>
        </w:rPr>
      </w:pPr>
    </w:p>
    <w:p w:rsidR="001A60BC" w:rsidRDefault="001A60BC" w:rsidP="006B4F8C">
      <w:pPr>
        <w:pStyle w:val="Sinespaciado"/>
        <w:jc w:val="center"/>
        <w:rPr>
          <w:rFonts w:ascii="Arial" w:hAnsi="Arial" w:cs="Arial"/>
          <w:b/>
          <w:sz w:val="24"/>
          <w:szCs w:val="24"/>
          <w:shd w:val="clear" w:color="auto" w:fill="FFFFFF"/>
        </w:rPr>
      </w:pPr>
    </w:p>
    <w:p w:rsidR="001A60BC" w:rsidRDefault="001A60BC" w:rsidP="006B4F8C">
      <w:pPr>
        <w:pStyle w:val="Sinespaciado"/>
        <w:jc w:val="center"/>
        <w:rPr>
          <w:rFonts w:ascii="Arial" w:hAnsi="Arial" w:cs="Arial"/>
          <w:b/>
          <w:sz w:val="24"/>
          <w:szCs w:val="24"/>
          <w:shd w:val="clear" w:color="auto" w:fill="FFFFFF"/>
        </w:rPr>
      </w:pPr>
      <w:bookmarkStart w:id="0" w:name="_GoBack"/>
      <w:bookmarkEnd w:id="0"/>
    </w:p>
    <w:p w:rsidR="006B4F8C" w:rsidRDefault="006B4F8C" w:rsidP="006B4F8C">
      <w:pPr>
        <w:pStyle w:val="Sinespaciado"/>
        <w:jc w:val="center"/>
        <w:rPr>
          <w:rFonts w:ascii="Arial" w:hAnsi="Arial" w:cs="Arial"/>
          <w:b/>
          <w:sz w:val="24"/>
          <w:szCs w:val="24"/>
          <w:shd w:val="clear" w:color="auto" w:fill="FFFFFF"/>
        </w:rPr>
      </w:pPr>
      <w:r w:rsidRPr="006B4F8C">
        <w:rPr>
          <w:rFonts w:ascii="Arial" w:hAnsi="Arial" w:cs="Arial"/>
          <w:b/>
          <w:sz w:val="24"/>
          <w:szCs w:val="24"/>
          <w:shd w:val="clear" w:color="auto" w:fill="FFFFFF"/>
        </w:rPr>
        <w:t>¿QUÉ SON LAS MOMIAS?</w:t>
      </w:r>
    </w:p>
    <w:p w:rsidR="006B4F8C" w:rsidRPr="006B4F8C" w:rsidRDefault="006B4F8C" w:rsidP="00A72D72">
      <w:pPr>
        <w:pStyle w:val="Sinespaciado"/>
        <w:jc w:val="both"/>
        <w:rPr>
          <w:rFonts w:ascii="Arial" w:hAnsi="Arial" w:cs="Arial"/>
          <w:b/>
          <w:sz w:val="24"/>
          <w:szCs w:val="24"/>
          <w:shd w:val="clear" w:color="auto" w:fill="FFFFFF"/>
        </w:rPr>
      </w:pPr>
    </w:p>
    <w:p w:rsidR="006924F5" w:rsidRDefault="006924F5" w:rsidP="00A72D72">
      <w:pPr>
        <w:pStyle w:val="Sinespaciado"/>
        <w:jc w:val="both"/>
        <w:rPr>
          <w:rFonts w:ascii="Arial" w:hAnsi="Arial" w:cs="Arial"/>
          <w:sz w:val="24"/>
          <w:szCs w:val="24"/>
          <w:shd w:val="clear" w:color="auto" w:fill="FFFFFF"/>
        </w:rPr>
      </w:pPr>
    </w:p>
    <w:p w:rsidR="00A72D72" w:rsidRPr="00CD23A5" w:rsidRDefault="00A72D72" w:rsidP="00CD23A5">
      <w:pPr>
        <w:pStyle w:val="Sinespaciado"/>
        <w:rPr>
          <w:rFonts w:ascii="Arial" w:hAnsi="Arial" w:cs="Arial"/>
          <w:sz w:val="24"/>
          <w:szCs w:val="24"/>
        </w:rPr>
      </w:pPr>
      <w:r w:rsidRPr="00CD23A5">
        <w:rPr>
          <w:rFonts w:ascii="Arial" w:hAnsi="Arial" w:cs="Arial"/>
          <w:sz w:val="24"/>
          <w:szCs w:val="24"/>
        </w:rPr>
        <w:t>Se denomina momia al cadáver de un ser humano o de un animal que, mediante </w:t>
      </w:r>
      <w:hyperlink r:id="rId6" w:tooltip="Embalsamamiento" w:history="1">
        <w:r w:rsidRPr="00CD23A5">
          <w:rPr>
            <w:rStyle w:val="Hipervnculo"/>
            <w:rFonts w:ascii="Arial" w:hAnsi="Arial" w:cs="Arial"/>
            <w:color w:val="auto"/>
            <w:sz w:val="24"/>
            <w:szCs w:val="24"/>
            <w:u w:val="none"/>
          </w:rPr>
          <w:t>embalsamamiento</w:t>
        </w:r>
      </w:hyperlink>
      <w:r w:rsidRPr="00CD23A5">
        <w:rPr>
          <w:rFonts w:ascii="Arial" w:hAnsi="Arial" w:cs="Arial"/>
          <w:sz w:val="24"/>
          <w:szCs w:val="24"/>
        </w:rPr>
        <w:t xml:space="preserve"> o por circunstancias naturales, se ha mantenido en aceptable estado de conservación mucho tiempo después de la </w:t>
      </w:r>
      <w:hyperlink r:id="rId7" w:tooltip="Muerte" w:history="1">
        <w:r w:rsidRPr="00CD23A5">
          <w:rPr>
            <w:rStyle w:val="Hipervnculo"/>
            <w:rFonts w:ascii="Arial" w:hAnsi="Arial" w:cs="Arial"/>
            <w:color w:val="auto"/>
            <w:sz w:val="24"/>
            <w:szCs w:val="24"/>
            <w:u w:val="none"/>
          </w:rPr>
          <w:t>muerte</w:t>
        </w:r>
      </w:hyperlink>
      <w:r w:rsidRPr="00CD23A5">
        <w:rPr>
          <w:rFonts w:ascii="Arial" w:hAnsi="Arial" w:cs="Arial"/>
          <w:sz w:val="24"/>
          <w:szCs w:val="24"/>
        </w:rPr>
        <w:t>. Existen regiones y lugares que por sus características de sequedad extrema, frio, alcalinidad, aislamiento de la intemperie o de los microorganismos, causan que un cadáver se momifique en lugar de que se degrade por completo, como sucede normalmente en casi cualquier parte de la biósfera terrestre.</w:t>
      </w:r>
    </w:p>
    <w:p w:rsidR="000F075B" w:rsidRPr="006B4F8C" w:rsidRDefault="000F075B" w:rsidP="00A72D72">
      <w:pPr>
        <w:pStyle w:val="Sinespaciado"/>
        <w:jc w:val="both"/>
        <w:rPr>
          <w:rFonts w:ascii="Arial" w:hAnsi="Arial" w:cs="Arial"/>
          <w:b/>
        </w:rPr>
      </w:pPr>
    </w:p>
    <w:p w:rsidR="00A72D72" w:rsidRPr="006B4F8C" w:rsidRDefault="003F43F6" w:rsidP="00A72D72">
      <w:pPr>
        <w:pStyle w:val="Sinespaciado"/>
        <w:jc w:val="both"/>
        <w:rPr>
          <w:rFonts w:ascii="Arial" w:eastAsia="Times New Roman" w:hAnsi="Arial" w:cs="Arial"/>
          <w:b/>
          <w:lang w:eastAsia="es-CL"/>
        </w:rPr>
      </w:pPr>
      <w:hyperlink r:id="rId8" w:history="1">
        <w:r w:rsidR="006B4F8C" w:rsidRPr="006B4F8C">
          <w:rPr>
            <w:rFonts w:ascii="Arial" w:eastAsia="Times New Roman" w:hAnsi="Arial" w:cs="Arial"/>
            <w:b/>
            <w:lang w:eastAsia="es-CL"/>
          </w:rPr>
          <w:t>LAS MOMIAS MÁS ANTIGUAS DEL MUNDO ESTÁN EN LATINOAMÉRICA Y SON CHILENAS</w:t>
        </w:r>
      </w:hyperlink>
    </w:p>
    <w:p w:rsidR="00A72D72" w:rsidRPr="00A72D72" w:rsidRDefault="00A72D72" w:rsidP="00A72D72">
      <w:pPr>
        <w:pStyle w:val="Sinespaciado"/>
        <w:jc w:val="both"/>
        <w:rPr>
          <w:rFonts w:ascii="Arial" w:eastAsia="Times New Roman" w:hAnsi="Arial" w:cs="Arial"/>
          <w:sz w:val="24"/>
          <w:szCs w:val="24"/>
          <w:lang w:eastAsia="es-CL"/>
        </w:rPr>
      </w:pPr>
      <w:r w:rsidRPr="00A72D72">
        <w:rPr>
          <w:rFonts w:ascii="Arial" w:eastAsia="Times New Roman" w:hAnsi="Arial" w:cs="Arial"/>
          <w:sz w:val="24"/>
          <w:szCs w:val="24"/>
          <w:lang w:eastAsia="es-CL"/>
        </w:rPr>
        <w:t>Para muchos será una gran sorpresa enterarse de que no sólo existen momias en el sur del continente americano, más precisamente en el norte de Chile, sino que estas son las más antiguas del mundo, con 3 mil años más de antigüedad que las momias egipcias. Es que, quién sabe por qué razón, la cultura Chinchorro no ha tenido mucha difusión en el mundo, aunque haya numerosos e importantes testimonios arqueológicos de su cultura en la región de Arica. Allí, cerca del valle de Camarones, en el desierto de Atacama (conocido como el más seco del mundo), han aparecido en los últimos tiempos más de un centenar de momias; y no se han requerido grandes excavaciones, ya que aparecen a pocos centímetros de la superficie.</w:t>
      </w:r>
    </w:p>
    <w:p w:rsidR="00A72D72" w:rsidRPr="00A72D72" w:rsidRDefault="00A72D72" w:rsidP="00A72D72">
      <w:pPr>
        <w:pStyle w:val="Sinespaciado"/>
        <w:jc w:val="both"/>
        <w:rPr>
          <w:rFonts w:ascii="Arial" w:hAnsi="Arial" w:cs="Arial"/>
          <w:sz w:val="24"/>
          <w:szCs w:val="24"/>
          <w:shd w:val="clear" w:color="auto" w:fill="FFFFFF"/>
        </w:rPr>
      </w:pPr>
      <w:r w:rsidRPr="00A72D72">
        <w:rPr>
          <w:rFonts w:ascii="Arial" w:hAnsi="Arial" w:cs="Arial"/>
          <w:sz w:val="24"/>
          <w:szCs w:val="24"/>
          <w:shd w:val="clear" w:color="auto" w:fill="FFFFFF"/>
        </w:rPr>
        <w:t xml:space="preserve">Los Chinchorro eran cazadores, recolectores y pescadores especializados en el buceo, y habitaron en el actual norte chileno entre los años 7.000 y 1.500 antes de cristo. Sus complejos ritos funerarios, que incluían la momificación, no existían en ningún otro lugar del planeta. Mucho antes de que los egipcios desarrollaran la técnica y adoptaran la costumbre, la población Chinchorro ya había pasado varias épocas de técnicas funerarias, que la llevó de las momias negras a las rojas y luego a las vendadas. Según Félix Olivares, investigador del Laboratorio de Bioarqueología del Instituto de alta Investigación de la Universidad de Tarapacá, “la momificación implica </w:t>
      </w:r>
      <w:r w:rsidR="003D5F93">
        <w:rPr>
          <w:rFonts w:ascii="Arial" w:hAnsi="Arial" w:cs="Arial"/>
          <w:sz w:val="24"/>
          <w:szCs w:val="24"/>
          <w:shd w:val="clear" w:color="auto" w:fill="FFFFFF"/>
        </w:rPr>
        <w:t>procesos culturales profundos, i</w:t>
      </w:r>
      <w:r w:rsidRPr="00A72D72">
        <w:rPr>
          <w:rFonts w:ascii="Arial" w:hAnsi="Arial" w:cs="Arial"/>
          <w:sz w:val="24"/>
          <w:szCs w:val="24"/>
          <w:shd w:val="clear" w:color="auto" w:fill="FFFFFF"/>
        </w:rPr>
        <w:t>mplica conocimientos de anatomía</w:t>
      </w:r>
      <w:r w:rsidR="003D5F93">
        <w:rPr>
          <w:rFonts w:ascii="Arial" w:hAnsi="Arial" w:cs="Arial"/>
          <w:sz w:val="24"/>
          <w:szCs w:val="24"/>
          <w:shd w:val="clear" w:color="auto" w:fill="FFFFFF"/>
        </w:rPr>
        <w:t>”</w:t>
      </w:r>
      <w:r w:rsidRPr="00A72D72">
        <w:rPr>
          <w:rFonts w:ascii="Arial" w:hAnsi="Arial" w:cs="Arial"/>
          <w:sz w:val="24"/>
          <w:szCs w:val="24"/>
          <w:shd w:val="clear" w:color="auto" w:fill="FFFFFF"/>
        </w:rPr>
        <w:t>.</w:t>
      </w:r>
    </w:p>
    <w:p w:rsidR="00A72D72" w:rsidRPr="00A72D72" w:rsidRDefault="00A72D72" w:rsidP="00A72D72">
      <w:pPr>
        <w:pStyle w:val="Sinespaciado"/>
        <w:jc w:val="both"/>
        <w:rPr>
          <w:rFonts w:ascii="Arial" w:hAnsi="Arial" w:cs="Arial"/>
          <w:sz w:val="24"/>
          <w:szCs w:val="24"/>
        </w:rPr>
      </w:pPr>
    </w:p>
    <w:sectPr w:rsidR="00A72D72" w:rsidRPr="00A72D72" w:rsidSect="003D5F93">
      <w:pgSz w:w="12240" w:h="15840"/>
      <w:pgMar w:top="426"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72"/>
    <w:rsid w:val="000F075B"/>
    <w:rsid w:val="001A60BC"/>
    <w:rsid w:val="003D5F93"/>
    <w:rsid w:val="006924F5"/>
    <w:rsid w:val="006B4F8C"/>
    <w:rsid w:val="00A72D72"/>
    <w:rsid w:val="00CD23A5"/>
    <w:rsid w:val="00CE72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5AE"/>
  <w15:chartTrackingRefBased/>
  <w15:docId w15:val="{594444DC-391F-4096-98ED-C4CD3BD4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72D72"/>
  </w:style>
  <w:style w:type="character" w:styleId="Hipervnculo">
    <w:name w:val="Hyperlink"/>
    <w:basedOn w:val="Fuentedeprrafopredeter"/>
    <w:uiPriority w:val="99"/>
    <w:unhideWhenUsed/>
    <w:rsid w:val="00A72D72"/>
    <w:rPr>
      <w:color w:val="0000FF"/>
      <w:u w:val="single"/>
    </w:rPr>
  </w:style>
  <w:style w:type="paragraph" w:styleId="Sinespaciado">
    <w:name w:val="No Spacing"/>
    <w:uiPriority w:val="1"/>
    <w:qFormat/>
    <w:rsid w:val="00A72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tuhistory.com/noticias/las-momias-mas-antiguas-del-mundo-estan-en-latinoamerica-y-son-chilenas" TargetMode="External"/><Relationship Id="rId3" Type="http://schemas.openxmlformats.org/officeDocument/2006/relationships/settings" Target="settings.xml"/><Relationship Id="rId7" Type="http://schemas.openxmlformats.org/officeDocument/2006/relationships/hyperlink" Target="https://es.wikipedia.org/wiki/Muer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s.wikipedia.org/wiki/Embalsamamient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BDB-FDCE-4EB0-A0BB-5C2ADDBE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Rosario Palominos</cp:lastModifiedBy>
  <cp:revision>2</cp:revision>
  <dcterms:created xsi:type="dcterms:W3CDTF">2020-08-30T04:55:00Z</dcterms:created>
  <dcterms:modified xsi:type="dcterms:W3CDTF">2020-08-30T04:55:00Z</dcterms:modified>
</cp:coreProperties>
</file>