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6075BC03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68620F">
        <w:rPr>
          <w:b/>
          <w:bCs/>
          <w:sz w:val="32"/>
          <w:szCs w:val="32"/>
        </w:rPr>
        <w:t>DE TRABAJO</w:t>
      </w:r>
      <w:r w:rsidR="005316E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NM</w:t>
      </w:r>
      <w:r w:rsidR="00051894">
        <w:rPr>
          <w:b/>
          <w:bCs/>
          <w:sz w:val="32"/>
          <w:szCs w:val="32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73959669" w:rsidR="00570C89" w:rsidRPr="005316E9" w:rsidRDefault="005F5582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 de agosto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7911A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O</w:t>
            </w:r>
            <w:r w:rsidR="00906318">
              <w:rPr>
                <w:b/>
                <w:bCs/>
                <w:sz w:val="24"/>
                <w:szCs w:val="24"/>
              </w:rPr>
              <w:t>RIENTACIONES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F02BA3E" w14:textId="77777777" w:rsidR="00570C89" w:rsidRDefault="00051894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Estimados estudiantes</w:t>
            </w:r>
          </w:p>
          <w:p w14:paraId="303E4527" w14:textId="77777777" w:rsidR="00051894" w:rsidRDefault="00051894" w:rsidP="00570C89">
            <w:pPr>
              <w:jc w:val="both"/>
              <w:rPr>
                <w:sz w:val="28"/>
                <w:szCs w:val="28"/>
              </w:rPr>
            </w:pPr>
          </w:p>
          <w:p w14:paraId="4080E594" w14:textId="4CB8291D" w:rsidR="00051894" w:rsidRDefault="00224C6B" w:rsidP="00570C89">
            <w:pPr>
              <w:jc w:val="both"/>
            </w:pPr>
            <w:r>
              <w:t>Un saludo para cada uno de ustedes.</w:t>
            </w:r>
          </w:p>
          <w:p w14:paraId="500E17D3" w14:textId="7A8CAF9E" w:rsidR="005F5582" w:rsidRDefault="005F5582" w:rsidP="00570C89">
            <w:pPr>
              <w:jc w:val="both"/>
            </w:pPr>
          </w:p>
          <w:p w14:paraId="42C3AD2E" w14:textId="0BB1DBD6" w:rsidR="005F5582" w:rsidRDefault="005F5582" w:rsidP="00570C89">
            <w:pPr>
              <w:jc w:val="both"/>
            </w:pPr>
            <w:r>
              <w:t>Dadas las actuales y limitadas condiciones de acceso vía internet, para efectos de acceder a la evaluación de la actividad de aprendizaje pendiente, referida al análisis literario-interpretativo del cuento “La isla a mediodía” de Julio Cortázar, he determinado dos modalidades, cuya fecha de presentación final es el día jueves 13 de agosto de 2020, las cuales son:</w:t>
            </w:r>
          </w:p>
          <w:p w14:paraId="414B6826" w14:textId="04E7579E" w:rsidR="005F5582" w:rsidRDefault="005F5582" w:rsidP="00570C89">
            <w:pPr>
              <w:jc w:val="both"/>
            </w:pPr>
          </w:p>
          <w:p w14:paraId="3A190BC2" w14:textId="255838B1" w:rsidR="005F5582" w:rsidRDefault="005F5582" w:rsidP="005F558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Presentación de su análisis vía sesión meet a partir de las 10.30 horas.</w:t>
            </w:r>
          </w:p>
          <w:p w14:paraId="44839573" w14:textId="08368D30" w:rsidR="005F5582" w:rsidRDefault="005F5582" w:rsidP="005F558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Presentación de su análisis vía recurso power point con anexo de su voz, el cual puede desarrollarse mediante la aplicación screencast-o-matic, grabándose y derivándose al buzón de tareas</w:t>
            </w:r>
            <w:r w:rsidR="00D108E7">
              <w:t>, con la información de los integrantes.</w:t>
            </w:r>
          </w:p>
          <w:p w14:paraId="2FD32508" w14:textId="77777777" w:rsidR="00D108E7" w:rsidRDefault="00D108E7" w:rsidP="00D108E7">
            <w:pPr>
              <w:pStyle w:val="Prrafodelista"/>
              <w:jc w:val="both"/>
            </w:pPr>
          </w:p>
          <w:p w14:paraId="22146EC6" w14:textId="3E66E70B" w:rsidR="005F5582" w:rsidRDefault="005F5582" w:rsidP="00570C89">
            <w:pPr>
              <w:jc w:val="both"/>
            </w:pPr>
            <w:r>
              <w:t xml:space="preserve">Recuerdo que las preguntas a analizar son las siguientes: </w:t>
            </w:r>
          </w:p>
          <w:p w14:paraId="2D62E3C7" w14:textId="77777777" w:rsidR="009678EB" w:rsidRDefault="009678EB" w:rsidP="009678EB">
            <w:pPr>
              <w:jc w:val="both"/>
            </w:pPr>
            <w:r>
              <w:t>1.</w:t>
            </w:r>
            <w:r>
              <w:tab/>
              <w:t>Describa al personaje protagónico de acuerdo al aspecto psicológico y social y, con ello su relación con las mujeres.</w:t>
            </w:r>
          </w:p>
          <w:p w14:paraId="45C92348" w14:textId="77777777" w:rsidR="009678EB" w:rsidRDefault="009678EB" w:rsidP="009678EB">
            <w:pPr>
              <w:jc w:val="both"/>
            </w:pPr>
            <w:r>
              <w:t>2.</w:t>
            </w:r>
            <w:r>
              <w:tab/>
              <w:t>¿Quién narra los acontecimientos? ¿En qué aspectos del discurso y la gramática se reconoce al narrador?</w:t>
            </w:r>
          </w:p>
          <w:p w14:paraId="505B60C4" w14:textId="77777777" w:rsidR="009678EB" w:rsidRDefault="009678EB" w:rsidP="009678EB">
            <w:pPr>
              <w:jc w:val="both"/>
            </w:pPr>
            <w:r>
              <w:t>3.</w:t>
            </w:r>
            <w:r>
              <w:tab/>
              <w:t>¿Cómo se percibe la búsqueda del espacio utópico en este relato?</w:t>
            </w:r>
          </w:p>
          <w:p w14:paraId="5C9C1059" w14:textId="77777777" w:rsidR="009678EB" w:rsidRDefault="009678EB" w:rsidP="009678EB">
            <w:pPr>
              <w:jc w:val="both"/>
            </w:pPr>
            <w:r>
              <w:t>4.</w:t>
            </w:r>
            <w:r>
              <w:tab/>
              <w:t>¿En qué sentido es aparentemente ilógica la organización de los acontecimientos?</w:t>
            </w:r>
          </w:p>
          <w:p w14:paraId="6A2C1BAB" w14:textId="77777777" w:rsidR="009678EB" w:rsidRDefault="009678EB" w:rsidP="009678EB">
            <w:pPr>
              <w:jc w:val="both"/>
            </w:pPr>
            <w:r>
              <w:t>5.</w:t>
            </w:r>
            <w:r>
              <w:tab/>
              <w:t>¿De qué manera se presenta un acto rutinario de real importancia para el personaje?</w:t>
            </w:r>
          </w:p>
          <w:p w14:paraId="392E5A32" w14:textId="77777777" w:rsidR="009678EB" w:rsidRDefault="009678EB" w:rsidP="009678EB">
            <w:pPr>
              <w:jc w:val="both"/>
            </w:pPr>
            <w:r>
              <w:t>6.</w:t>
            </w:r>
            <w:r>
              <w:tab/>
              <w:t>Divida el relato de acuerdo a los ambientes y principales acontecimientos vividos por Marini.</w:t>
            </w:r>
          </w:p>
          <w:p w14:paraId="4246F94B" w14:textId="77777777" w:rsidR="009678EB" w:rsidRDefault="009678EB" w:rsidP="009678EB">
            <w:pPr>
              <w:jc w:val="both"/>
            </w:pPr>
            <w:r>
              <w:t>7.</w:t>
            </w:r>
            <w:r>
              <w:tab/>
              <w:t>En el cuadro final, cuando Marini yace sobre la arena y Klaios lo encuentra, ¿por qué es importante la siguiente afirmación del narrador?</w:t>
            </w:r>
          </w:p>
          <w:p w14:paraId="495281CC" w14:textId="37D696E0" w:rsidR="005F5582" w:rsidRDefault="009678EB" w:rsidP="009678EB">
            <w:pPr>
              <w:jc w:val="both"/>
            </w:pPr>
            <w:r>
              <w:t xml:space="preserve">“Klaios miró hacia el mar, buscando algún otro sobreviviente. Pero como siempre estaban solos en la </w:t>
            </w:r>
            <w:r>
              <w:lastRenderedPageBreak/>
              <w:t>isla, y el cadáver de ojos abiertos era lo único nuevo entre ellos y el mar”</w:t>
            </w:r>
          </w:p>
          <w:p w14:paraId="24A1322D" w14:textId="77777777" w:rsidR="005F5582" w:rsidRDefault="005F5582" w:rsidP="00570C89">
            <w:pPr>
              <w:jc w:val="both"/>
            </w:pPr>
          </w:p>
          <w:p w14:paraId="6B1D0A0A" w14:textId="77777777" w:rsidR="005F5582" w:rsidRDefault="005F5582" w:rsidP="00570C89">
            <w:pPr>
              <w:jc w:val="both"/>
            </w:pPr>
          </w:p>
          <w:p w14:paraId="159F0957" w14:textId="3381D7FA" w:rsidR="00224C6B" w:rsidRDefault="00224C6B" w:rsidP="00570C89">
            <w:pPr>
              <w:jc w:val="both"/>
            </w:pPr>
            <w:r>
              <w:t>Es importante que puedan ir aplicando y actualizando conceptos vinculados a la narrativa vistos durante años anteriores.</w:t>
            </w:r>
          </w:p>
          <w:p w14:paraId="5AAD8C6A" w14:textId="6D95BA23" w:rsidR="00C91D34" w:rsidRDefault="00C91D34" w:rsidP="009678EB">
            <w:pPr>
              <w:jc w:val="both"/>
            </w:pPr>
          </w:p>
          <w:p w14:paraId="2412B126" w14:textId="3C877ABA" w:rsidR="009678EB" w:rsidRDefault="009678EB" w:rsidP="009678EB">
            <w:pPr>
              <w:jc w:val="both"/>
            </w:pPr>
            <w:r>
              <w:t>La decisión fue aplicada en base al reporte de la confirmación de grupos, la cual ha sido insuficiente.</w:t>
            </w:r>
          </w:p>
          <w:p w14:paraId="51AD9FA6" w14:textId="657AC0BD" w:rsidR="009678EB" w:rsidRPr="009678EB" w:rsidRDefault="009678EB" w:rsidP="009678EB">
            <w:pPr>
              <w:jc w:val="both"/>
              <w:rPr>
                <w:b/>
                <w:bCs/>
              </w:rPr>
            </w:pPr>
            <w:r w:rsidRPr="009678EB">
              <w:rPr>
                <w:b/>
                <w:bCs/>
              </w:rPr>
              <w:t>Observación</w:t>
            </w:r>
            <w:r w:rsidR="00D108E7">
              <w:rPr>
                <w:b/>
                <w:bCs/>
              </w:rPr>
              <w:t xml:space="preserve"> 1.</w:t>
            </w:r>
            <w:r w:rsidRPr="009678EB">
              <w:rPr>
                <w:b/>
                <w:bCs/>
              </w:rPr>
              <w:t>: Les recuerdo que la actividad es factible de ser calificada, por lo cual, sugiero prever su cumplimiento.</w:t>
            </w:r>
          </w:p>
          <w:p w14:paraId="0342B8AB" w14:textId="3405E8D5" w:rsidR="009678EB" w:rsidRDefault="009678EB" w:rsidP="009678EB">
            <w:pPr>
              <w:jc w:val="both"/>
            </w:pPr>
            <w:r>
              <w:t>Respecto de la modalidad a la cual buscan acceder para su presentación, ésta deberá ser reportada hasta el día martes</w:t>
            </w:r>
            <w:r w:rsidR="0070193F">
              <w:t xml:space="preserve"> 11 de agosto</w:t>
            </w:r>
            <w:r>
              <w:t xml:space="preserve"> en la ficha nuevamente anexada, en la cual, junto con el nombre de los integrantes, deben precisar tal información.</w:t>
            </w:r>
            <w:r w:rsidR="0070193F">
              <w:t xml:space="preserve"> La ficha deberá ser remitida al buzón de tareas con copia al correo del curso, siendo esto obligatorio.</w:t>
            </w:r>
          </w:p>
          <w:p w14:paraId="347C0A36" w14:textId="46BF5EF2" w:rsidR="009678EB" w:rsidRDefault="00D108E7" w:rsidP="009678EB">
            <w:pPr>
              <w:jc w:val="both"/>
              <w:rPr>
                <w:b/>
                <w:bCs/>
              </w:rPr>
            </w:pPr>
            <w:r w:rsidRPr="00D108E7">
              <w:rPr>
                <w:b/>
                <w:bCs/>
              </w:rPr>
              <w:t xml:space="preserve">Observación 2: Reenvió </w:t>
            </w:r>
            <w:r>
              <w:rPr>
                <w:b/>
                <w:bCs/>
              </w:rPr>
              <w:t>escala de apreciación.</w:t>
            </w:r>
          </w:p>
          <w:p w14:paraId="6087C5D5" w14:textId="5A336E2C" w:rsidR="00D108E7" w:rsidRPr="00D108E7" w:rsidRDefault="00D108E7" w:rsidP="00967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Observación 3: Reenvió ficha de inscripción en donde deben explicitar la modalidad a la cual optan.</w:t>
            </w:r>
          </w:p>
          <w:p w14:paraId="4B966910" w14:textId="64497968" w:rsidR="009678EB" w:rsidRDefault="009678EB" w:rsidP="009678EB">
            <w:pPr>
              <w:jc w:val="both"/>
            </w:pPr>
          </w:p>
          <w:p w14:paraId="71C36884" w14:textId="77777777" w:rsidR="009678EB" w:rsidRDefault="009678EB" w:rsidP="009678EB">
            <w:pPr>
              <w:jc w:val="both"/>
            </w:pPr>
          </w:p>
          <w:p w14:paraId="5493B3D0" w14:textId="77777777" w:rsidR="00051894" w:rsidRDefault="00051894" w:rsidP="00570C89">
            <w:pPr>
              <w:jc w:val="both"/>
            </w:pPr>
          </w:p>
          <w:p w14:paraId="61B6FF83" w14:textId="77777777" w:rsidR="00051894" w:rsidRDefault="00051894" w:rsidP="00570C89">
            <w:pPr>
              <w:jc w:val="both"/>
            </w:pPr>
            <w:r>
              <w:t>Saludos cordiales</w:t>
            </w:r>
          </w:p>
          <w:p w14:paraId="3D224F28" w14:textId="446E5814" w:rsidR="00051894" w:rsidRPr="00051894" w:rsidRDefault="00051894" w:rsidP="00570C89">
            <w:pPr>
              <w:jc w:val="both"/>
            </w:pPr>
            <w:r>
              <w:t>Profesor Hernán González Parra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3AD8BE64" w:rsidR="00570C89" w:rsidRPr="005316E9" w:rsidRDefault="00051894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F1F75"/>
    <w:multiLevelType w:val="hybridMultilevel"/>
    <w:tmpl w:val="575E2B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A70C4"/>
    <w:multiLevelType w:val="hybridMultilevel"/>
    <w:tmpl w:val="0C5096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51894"/>
    <w:rsid w:val="000F6A5A"/>
    <w:rsid w:val="001903E8"/>
    <w:rsid w:val="001942E7"/>
    <w:rsid w:val="002204EF"/>
    <w:rsid w:val="00224C6B"/>
    <w:rsid w:val="003C0BBE"/>
    <w:rsid w:val="003C7B72"/>
    <w:rsid w:val="003D2995"/>
    <w:rsid w:val="003E6074"/>
    <w:rsid w:val="00472758"/>
    <w:rsid w:val="005316E9"/>
    <w:rsid w:val="00570C89"/>
    <w:rsid w:val="00587EDD"/>
    <w:rsid w:val="005E219B"/>
    <w:rsid w:val="005F5582"/>
    <w:rsid w:val="0068620F"/>
    <w:rsid w:val="0070193F"/>
    <w:rsid w:val="007B676E"/>
    <w:rsid w:val="007C6C51"/>
    <w:rsid w:val="00906318"/>
    <w:rsid w:val="009678EB"/>
    <w:rsid w:val="009F5576"/>
    <w:rsid w:val="00B82D52"/>
    <w:rsid w:val="00C635B6"/>
    <w:rsid w:val="00C91D34"/>
    <w:rsid w:val="00C97517"/>
    <w:rsid w:val="00D108E7"/>
    <w:rsid w:val="00E165DC"/>
    <w:rsid w:val="00E31030"/>
    <w:rsid w:val="00EB1987"/>
    <w:rsid w:val="00EC285A"/>
    <w:rsid w:val="00EC64E7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</cp:lastModifiedBy>
  <cp:revision>22</cp:revision>
  <dcterms:created xsi:type="dcterms:W3CDTF">2020-06-03T01:19:00Z</dcterms:created>
  <dcterms:modified xsi:type="dcterms:W3CDTF">2020-08-09T23:04:00Z</dcterms:modified>
</cp:coreProperties>
</file>