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409" w:rsidRDefault="00FA6409" w:rsidP="00FA6409">
      <w:pPr>
        <w:tabs>
          <w:tab w:val="left" w:pos="1125"/>
          <w:tab w:val="left" w:pos="2835"/>
        </w:tabs>
        <w:rPr>
          <w:b/>
          <w:bCs/>
          <w:sz w:val="24"/>
          <w:szCs w:val="24"/>
        </w:rPr>
      </w:pPr>
      <w:bookmarkStart w:id="0" w:name="_Hlk36432865"/>
      <w:bookmarkStart w:id="1" w:name="_Hlk36438053"/>
    </w:p>
    <w:p w:rsidR="00FA6409" w:rsidRPr="00FA6409" w:rsidRDefault="00FA6409" w:rsidP="00FA6409">
      <w:pPr>
        <w:tabs>
          <w:tab w:val="left" w:pos="2835"/>
        </w:tabs>
        <w:ind w:left="720" w:hanging="720"/>
        <w:jc w:val="center"/>
        <w:rPr>
          <w:b/>
          <w:bCs/>
          <w:sz w:val="24"/>
          <w:szCs w:val="24"/>
          <w:lang w:val="es-MX"/>
        </w:rPr>
      </w:pPr>
      <w:r w:rsidRPr="00FA6409">
        <w:rPr>
          <w:b/>
          <w:bCs/>
          <w:sz w:val="24"/>
          <w:szCs w:val="24"/>
          <w:lang w:val="es-MX"/>
        </w:rPr>
        <w:t>Guía de estudio y trabajo</w:t>
      </w:r>
      <w:r w:rsidR="005C3F87">
        <w:rPr>
          <w:b/>
          <w:bCs/>
          <w:sz w:val="24"/>
          <w:szCs w:val="24"/>
          <w:lang w:val="es-MX"/>
        </w:rPr>
        <w:t>: “Perspectiva global de los Derechos laborales”.</w:t>
      </w:r>
      <w:bookmarkStart w:id="2" w:name="_GoBack"/>
      <w:bookmarkEnd w:id="2"/>
    </w:p>
    <w:p w:rsidR="00FA6409" w:rsidRPr="00FA6409" w:rsidRDefault="00FA6409" w:rsidP="00FA6409">
      <w:pPr>
        <w:tabs>
          <w:tab w:val="left" w:pos="2835"/>
        </w:tabs>
        <w:ind w:left="720" w:hanging="720"/>
        <w:jc w:val="center"/>
        <w:rPr>
          <w:b/>
          <w:bCs/>
          <w:sz w:val="24"/>
          <w:szCs w:val="24"/>
          <w:lang w:val="es-MX"/>
        </w:rPr>
      </w:pPr>
      <w:r w:rsidRPr="00FA6409">
        <w:rPr>
          <w:b/>
          <w:bCs/>
          <w:sz w:val="24"/>
          <w:szCs w:val="24"/>
          <w:lang w:val="es-MX"/>
        </w:rPr>
        <w:t>NM4</w:t>
      </w:r>
    </w:p>
    <w:p w:rsidR="00FA6409" w:rsidRPr="00FA6409" w:rsidRDefault="00FA6409" w:rsidP="00FA6409">
      <w:pPr>
        <w:tabs>
          <w:tab w:val="left" w:pos="2835"/>
        </w:tabs>
        <w:ind w:left="720" w:hanging="720"/>
        <w:rPr>
          <w:b/>
          <w:bCs/>
          <w:sz w:val="24"/>
          <w:szCs w:val="24"/>
          <w:lang w:val="es-MX"/>
        </w:rPr>
      </w:pPr>
      <w:r w:rsidRPr="00FA6409">
        <w:rPr>
          <w:b/>
          <w:bCs/>
          <w:sz w:val="24"/>
          <w:szCs w:val="24"/>
          <w:lang w:val="es-MX"/>
        </w:rPr>
        <w:t>Fecha: Semana 06 julio - 10 de julio</w:t>
      </w:r>
    </w:p>
    <w:p w:rsidR="00FA6409" w:rsidRPr="00FA6409" w:rsidRDefault="00FA6409" w:rsidP="00FA6409">
      <w:pPr>
        <w:tabs>
          <w:tab w:val="left" w:pos="2835"/>
        </w:tabs>
        <w:ind w:left="720" w:hanging="720"/>
        <w:rPr>
          <w:b/>
          <w:bCs/>
          <w:sz w:val="24"/>
          <w:szCs w:val="24"/>
          <w:lang w:val="es-MX"/>
        </w:rPr>
      </w:pPr>
      <w:r w:rsidRPr="00FA6409">
        <w:rPr>
          <w:b/>
          <w:bCs/>
          <w:sz w:val="24"/>
          <w:szCs w:val="24"/>
          <w:lang w:val="es-MX"/>
        </w:rPr>
        <w:t>Nombre del o los estudiantes:</w:t>
      </w:r>
    </w:p>
    <w:p w:rsidR="00FA6409" w:rsidRDefault="00FA6409" w:rsidP="00FA6409">
      <w:pPr>
        <w:tabs>
          <w:tab w:val="left" w:pos="2835"/>
        </w:tabs>
        <w:rPr>
          <w:b/>
          <w:bCs/>
          <w:sz w:val="24"/>
          <w:szCs w:val="24"/>
        </w:rPr>
      </w:pPr>
      <w:r>
        <w:rPr>
          <w:b/>
          <w:bCs/>
          <w:sz w:val="24"/>
          <w:szCs w:val="24"/>
        </w:rPr>
        <w:t xml:space="preserve">Instrucciones: </w:t>
      </w:r>
    </w:p>
    <w:p w:rsidR="00FA6409" w:rsidRPr="00FA6409" w:rsidRDefault="00FA6409" w:rsidP="00FA6409">
      <w:pPr>
        <w:pStyle w:val="Prrafodelista"/>
        <w:numPr>
          <w:ilvl w:val="0"/>
          <w:numId w:val="6"/>
        </w:numPr>
        <w:tabs>
          <w:tab w:val="left" w:pos="2835"/>
        </w:tabs>
        <w:rPr>
          <w:b/>
          <w:bCs/>
          <w:sz w:val="24"/>
          <w:szCs w:val="24"/>
          <w:lang w:val="es-MX"/>
        </w:rPr>
      </w:pPr>
      <w:r w:rsidRPr="00FA6409">
        <w:rPr>
          <w:b/>
          <w:bCs/>
          <w:sz w:val="24"/>
          <w:szCs w:val="24"/>
          <w:lang w:val="es-MX"/>
        </w:rPr>
        <w:t>El trabajo puede ser realizado en parejas vía on line</w:t>
      </w:r>
    </w:p>
    <w:p w:rsidR="00FA6409" w:rsidRPr="00FA6409" w:rsidRDefault="00FA6409" w:rsidP="00FA6409">
      <w:pPr>
        <w:pStyle w:val="Prrafodelista"/>
        <w:numPr>
          <w:ilvl w:val="0"/>
          <w:numId w:val="6"/>
        </w:numPr>
        <w:rPr>
          <w:rFonts w:ascii="Times New Roman" w:eastAsia="Times New Roman" w:hAnsi="Times New Roman" w:cs="Times New Roman"/>
          <w:lang w:val="es-MX" w:eastAsia="es-ES_tradnl"/>
        </w:rPr>
      </w:pPr>
      <w:r w:rsidRPr="00FA6409">
        <w:rPr>
          <w:b/>
          <w:bCs/>
          <w:sz w:val="24"/>
          <w:szCs w:val="24"/>
          <w:lang w:val="es-MX"/>
        </w:rPr>
        <w:t>Los estudiantes deben ver leer detenidamente el contenido expuesto en la guía y luego desarrollar los ítems presentados</w:t>
      </w:r>
    </w:p>
    <w:p w:rsidR="00FA6409" w:rsidRPr="00FA6409" w:rsidRDefault="00FA6409" w:rsidP="00FA6409">
      <w:pPr>
        <w:pStyle w:val="Prrafodelista"/>
        <w:numPr>
          <w:ilvl w:val="0"/>
          <w:numId w:val="6"/>
        </w:numPr>
        <w:jc w:val="both"/>
        <w:rPr>
          <w:rFonts w:ascii="Times New Roman" w:eastAsia="Times New Roman" w:hAnsi="Times New Roman" w:cs="Times New Roman"/>
          <w:lang w:val="es-MX" w:eastAsia="es-ES_tradnl"/>
        </w:rPr>
      </w:pPr>
      <w:r w:rsidRPr="00FA6409">
        <w:rPr>
          <w:b/>
          <w:bCs/>
          <w:sz w:val="24"/>
          <w:szCs w:val="24"/>
          <w:lang w:val="es-MX"/>
        </w:rPr>
        <w:t xml:space="preserve">Para el desarrollo de la segunda parte de la actividad, los estudiantes deben ver el documental titulado “La precarización y la flexibilización laboral”, el cual pueden encontrar en el siguiente enlace: </w:t>
      </w:r>
      <w:hyperlink r:id="rId8" w:history="1">
        <w:r w:rsidRPr="00FA6409">
          <w:rPr>
            <w:rStyle w:val="Hipervnculo"/>
            <w:lang w:val="es-MX"/>
          </w:rPr>
          <w:t>https://www.youtube.com/watch?v=YlFSHAzl-yk&amp;t=13s</w:t>
        </w:r>
      </w:hyperlink>
      <w:r w:rsidRPr="00FA6409">
        <w:rPr>
          <w:lang w:val="es-MX"/>
        </w:rPr>
        <w:t xml:space="preserve"> </w:t>
      </w:r>
    </w:p>
    <w:p w:rsidR="00FA6409" w:rsidRPr="00FA6409" w:rsidRDefault="00FA6409" w:rsidP="00FA6409">
      <w:pPr>
        <w:pStyle w:val="Prrafodelista"/>
        <w:rPr>
          <w:rFonts w:ascii="Times New Roman" w:eastAsia="Times New Roman" w:hAnsi="Times New Roman" w:cs="Times New Roman"/>
          <w:lang w:val="es-MX" w:eastAsia="es-ES_tradnl"/>
        </w:rPr>
      </w:pPr>
    </w:p>
    <w:bookmarkEnd w:id="0"/>
    <w:p w:rsidR="00FA6409" w:rsidRPr="00FA6409" w:rsidRDefault="00FA6409" w:rsidP="00FA6409">
      <w:pPr>
        <w:tabs>
          <w:tab w:val="left" w:pos="2835"/>
        </w:tabs>
        <w:ind w:left="720" w:hanging="720"/>
        <w:rPr>
          <w:b/>
          <w:bCs/>
          <w:sz w:val="24"/>
          <w:szCs w:val="24"/>
          <w:lang w:val="es-MX"/>
        </w:rPr>
      </w:pPr>
    </w:p>
    <w:p w:rsidR="00FA6409" w:rsidRPr="00FA6409" w:rsidRDefault="00FA6409" w:rsidP="00FA6409">
      <w:pPr>
        <w:tabs>
          <w:tab w:val="left" w:pos="2835"/>
        </w:tabs>
        <w:ind w:left="720" w:hanging="720"/>
        <w:rPr>
          <w:b/>
          <w:bCs/>
          <w:sz w:val="24"/>
          <w:szCs w:val="24"/>
          <w:lang w:val="es-MX"/>
        </w:rPr>
      </w:pPr>
      <w:r>
        <w:rPr>
          <w:rFonts w:ascii="Arial" w:hAnsi="Arial" w:cs="Arial"/>
          <w:b/>
          <w:noProof/>
        </w:rPr>
        <mc:AlternateContent>
          <mc:Choice Requires="wps">
            <w:drawing>
              <wp:anchor distT="0" distB="0" distL="114300" distR="114300" simplePos="0" relativeHeight="251672576" behindDoc="0" locked="0" layoutInCell="1" allowOverlap="1" wp14:anchorId="7A35E6E9" wp14:editId="00E86A77">
                <wp:simplePos x="0" y="0"/>
                <wp:positionH relativeFrom="margin">
                  <wp:posOffset>0</wp:posOffset>
                </wp:positionH>
                <wp:positionV relativeFrom="paragraph">
                  <wp:posOffset>215900</wp:posOffset>
                </wp:positionV>
                <wp:extent cx="5724525" cy="28575"/>
                <wp:effectExtent l="0" t="0" r="28575" b="28575"/>
                <wp:wrapNone/>
                <wp:docPr id="27" name="Conector recto 27"/>
                <wp:cNvGraphicFramePr/>
                <a:graphic xmlns:a="http://schemas.openxmlformats.org/drawingml/2006/main">
                  <a:graphicData uri="http://schemas.microsoft.com/office/word/2010/wordprocessingShape">
                    <wps:wsp>
                      <wps:cNvCnPr/>
                      <wps:spPr>
                        <a:xfrm flipV="1">
                          <a:off x="0" y="0"/>
                          <a:ext cx="572452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61F7B" id="Conector recto 27"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7pt" to="450.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" strokecolor="black [3213]" strokeweight=".5pt">
                <v:stroke joinstyle="miter"/>
                <w10:wrap anchorx="margin"/>
              </v:line>
            </w:pict>
          </mc:Fallback>
        </mc:AlternateContent>
      </w:r>
    </w:p>
    <w:bookmarkEnd w:id="1"/>
    <w:p w:rsidR="00FA6409" w:rsidRPr="00FA6409" w:rsidRDefault="00FA6409" w:rsidP="00FA6409">
      <w:pPr>
        <w:rPr>
          <w:lang w:val="es-MX"/>
        </w:rPr>
      </w:pPr>
    </w:p>
    <w:p w:rsidR="00FA6409" w:rsidRPr="00FA6409" w:rsidRDefault="00FA6409" w:rsidP="00FA6409">
      <w:pPr>
        <w:jc w:val="both"/>
        <w:rPr>
          <w:rFonts w:ascii="Calibri" w:hAnsi="Calibri" w:cs="Calibri"/>
          <w:lang w:val="es-MX"/>
        </w:rPr>
      </w:pPr>
    </w:p>
    <w:p w:rsidR="00FA6409" w:rsidRPr="00FA6409" w:rsidRDefault="00FA6409" w:rsidP="00FA6409">
      <w:pPr>
        <w:spacing w:after="0" w:line="240" w:lineRule="auto"/>
        <w:jc w:val="both"/>
        <w:rPr>
          <w:rFonts w:ascii="Calibri" w:eastAsia="Times New Roman" w:hAnsi="Calibri" w:cs="Calibri"/>
          <w:sz w:val="24"/>
          <w:szCs w:val="24"/>
          <w:lang w:val="es-MX" w:eastAsia="es-ES_tradnl"/>
        </w:rPr>
      </w:pPr>
      <w:r w:rsidRPr="00FA6409">
        <w:rPr>
          <w:rFonts w:ascii="Calibri" w:eastAsia="Times New Roman" w:hAnsi="Calibri" w:cs="Calibri"/>
          <w:b/>
          <w:sz w:val="24"/>
          <w:szCs w:val="24"/>
          <w:lang w:val="es-MX" w:eastAsia="es-ES_tradnl"/>
        </w:rPr>
        <w:t>OA 4</w:t>
      </w:r>
      <w:r w:rsidRPr="00FA6409">
        <w:rPr>
          <w:rFonts w:ascii="Calibri" w:eastAsia="Times New Roman" w:hAnsi="Calibri" w:cs="Calibri"/>
          <w:sz w:val="24"/>
          <w:szCs w:val="24"/>
          <w:lang w:val="es-MX" w:eastAsia="es-ES_tradnl"/>
        </w:rPr>
        <w:t>: Comprender la importancia de los derechos laborales en Chile, considerando las principales tendencias globales y nacionales, la evolución de los mecanismos institucionales que buscan resguardarlos y los aportes de los movimientos y organizaciones sociales a su fortalecimiento.</w:t>
      </w:r>
    </w:p>
    <w:p w:rsidR="00FA6409" w:rsidRDefault="00FA6409" w:rsidP="00DE6751">
      <w:pPr>
        <w:autoSpaceDE w:val="0"/>
        <w:autoSpaceDN w:val="0"/>
        <w:adjustRightInd w:val="0"/>
        <w:spacing w:after="0" w:line="276" w:lineRule="auto"/>
        <w:jc w:val="both"/>
        <w:rPr>
          <w:rFonts w:cstheme="minorHAnsi"/>
          <w:b/>
          <w:sz w:val="24"/>
          <w:szCs w:val="24"/>
          <w:lang w:val="es-MX"/>
        </w:rPr>
      </w:pPr>
    </w:p>
    <w:p w:rsidR="00FA6409" w:rsidRDefault="00FA6409" w:rsidP="00DE6751">
      <w:pPr>
        <w:autoSpaceDE w:val="0"/>
        <w:autoSpaceDN w:val="0"/>
        <w:adjustRightInd w:val="0"/>
        <w:spacing w:after="0" w:line="276" w:lineRule="auto"/>
        <w:jc w:val="both"/>
        <w:rPr>
          <w:rFonts w:cstheme="minorHAnsi"/>
          <w:b/>
          <w:sz w:val="24"/>
          <w:szCs w:val="24"/>
          <w:lang w:val="es-MX"/>
        </w:rPr>
      </w:pPr>
    </w:p>
    <w:p w:rsidR="00FA6409" w:rsidRDefault="00FA6409" w:rsidP="00DE6751">
      <w:pPr>
        <w:autoSpaceDE w:val="0"/>
        <w:autoSpaceDN w:val="0"/>
        <w:adjustRightInd w:val="0"/>
        <w:spacing w:after="0" w:line="276" w:lineRule="auto"/>
        <w:jc w:val="both"/>
        <w:rPr>
          <w:rFonts w:cstheme="minorHAnsi"/>
          <w:b/>
          <w:sz w:val="24"/>
          <w:szCs w:val="24"/>
          <w:lang w:val="es-MX"/>
        </w:rPr>
      </w:pPr>
    </w:p>
    <w:p w:rsidR="00FA6409" w:rsidRDefault="00FA6409" w:rsidP="00DE6751">
      <w:pPr>
        <w:autoSpaceDE w:val="0"/>
        <w:autoSpaceDN w:val="0"/>
        <w:adjustRightInd w:val="0"/>
        <w:spacing w:after="0" w:line="276" w:lineRule="auto"/>
        <w:jc w:val="both"/>
        <w:rPr>
          <w:rFonts w:cstheme="minorHAnsi"/>
          <w:b/>
          <w:sz w:val="24"/>
          <w:szCs w:val="24"/>
          <w:lang w:val="es-MX"/>
        </w:rPr>
      </w:pPr>
    </w:p>
    <w:p w:rsidR="00FA6409" w:rsidRDefault="00FA6409" w:rsidP="00DE6751">
      <w:pPr>
        <w:autoSpaceDE w:val="0"/>
        <w:autoSpaceDN w:val="0"/>
        <w:adjustRightInd w:val="0"/>
        <w:spacing w:after="0" w:line="276" w:lineRule="auto"/>
        <w:jc w:val="both"/>
        <w:rPr>
          <w:rFonts w:cstheme="minorHAnsi"/>
          <w:b/>
          <w:sz w:val="24"/>
          <w:szCs w:val="24"/>
          <w:lang w:val="es-MX"/>
        </w:rPr>
      </w:pPr>
    </w:p>
    <w:p w:rsidR="00FA6409" w:rsidRDefault="00FA6409" w:rsidP="00DE6751">
      <w:pPr>
        <w:autoSpaceDE w:val="0"/>
        <w:autoSpaceDN w:val="0"/>
        <w:adjustRightInd w:val="0"/>
        <w:spacing w:after="0" w:line="276" w:lineRule="auto"/>
        <w:jc w:val="both"/>
        <w:rPr>
          <w:rFonts w:cstheme="minorHAnsi"/>
          <w:b/>
          <w:sz w:val="24"/>
          <w:szCs w:val="24"/>
          <w:lang w:val="es-MX"/>
        </w:rPr>
      </w:pPr>
    </w:p>
    <w:p w:rsidR="00FA6409" w:rsidRDefault="00FA6409" w:rsidP="00DE6751">
      <w:pPr>
        <w:autoSpaceDE w:val="0"/>
        <w:autoSpaceDN w:val="0"/>
        <w:adjustRightInd w:val="0"/>
        <w:spacing w:after="0" w:line="276" w:lineRule="auto"/>
        <w:jc w:val="both"/>
        <w:rPr>
          <w:rFonts w:cstheme="minorHAnsi"/>
          <w:b/>
          <w:sz w:val="24"/>
          <w:szCs w:val="24"/>
          <w:lang w:val="es-MX"/>
        </w:rPr>
      </w:pPr>
    </w:p>
    <w:p w:rsidR="00FA6409" w:rsidRDefault="00FA6409" w:rsidP="00DE6751">
      <w:pPr>
        <w:autoSpaceDE w:val="0"/>
        <w:autoSpaceDN w:val="0"/>
        <w:adjustRightInd w:val="0"/>
        <w:spacing w:after="0" w:line="276" w:lineRule="auto"/>
        <w:jc w:val="both"/>
        <w:rPr>
          <w:rFonts w:cstheme="minorHAnsi"/>
          <w:b/>
          <w:sz w:val="24"/>
          <w:szCs w:val="24"/>
          <w:lang w:val="es-MX"/>
        </w:rPr>
      </w:pPr>
    </w:p>
    <w:p w:rsidR="00FA6409" w:rsidRDefault="00FA6409" w:rsidP="00DE6751">
      <w:pPr>
        <w:autoSpaceDE w:val="0"/>
        <w:autoSpaceDN w:val="0"/>
        <w:adjustRightInd w:val="0"/>
        <w:spacing w:after="0" w:line="276" w:lineRule="auto"/>
        <w:jc w:val="both"/>
        <w:rPr>
          <w:rFonts w:cstheme="minorHAnsi"/>
          <w:b/>
          <w:sz w:val="24"/>
          <w:szCs w:val="24"/>
          <w:lang w:val="es-MX"/>
        </w:rPr>
      </w:pPr>
    </w:p>
    <w:p w:rsidR="00FA6409" w:rsidRDefault="00FA6409" w:rsidP="00DE6751">
      <w:pPr>
        <w:autoSpaceDE w:val="0"/>
        <w:autoSpaceDN w:val="0"/>
        <w:adjustRightInd w:val="0"/>
        <w:spacing w:after="0" w:line="276" w:lineRule="auto"/>
        <w:jc w:val="both"/>
        <w:rPr>
          <w:rFonts w:cstheme="minorHAnsi"/>
          <w:b/>
          <w:sz w:val="24"/>
          <w:szCs w:val="24"/>
          <w:lang w:val="es-MX"/>
        </w:rPr>
      </w:pPr>
    </w:p>
    <w:p w:rsidR="00FA6409" w:rsidRDefault="00FA6409" w:rsidP="00DE6751">
      <w:pPr>
        <w:autoSpaceDE w:val="0"/>
        <w:autoSpaceDN w:val="0"/>
        <w:adjustRightInd w:val="0"/>
        <w:spacing w:after="0" w:line="276" w:lineRule="auto"/>
        <w:jc w:val="both"/>
        <w:rPr>
          <w:rFonts w:cstheme="minorHAnsi"/>
          <w:b/>
          <w:sz w:val="24"/>
          <w:szCs w:val="24"/>
          <w:lang w:val="es-MX"/>
        </w:rPr>
      </w:pPr>
    </w:p>
    <w:p w:rsidR="00FA6409" w:rsidRDefault="00FA6409" w:rsidP="00DE6751">
      <w:pPr>
        <w:autoSpaceDE w:val="0"/>
        <w:autoSpaceDN w:val="0"/>
        <w:adjustRightInd w:val="0"/>
        <w:spacing w:after="0" w:line="276" w:lineRule="auto"/>
        <w:jc w:val="both"/>
        <w:rPr>
          <w:rFonts w:cstheme="minorHAnsi"/>
          <w:b/>
          <w:sz w:val="24"/>
          <w:szCs w:val="24"/>
          <w:lang w:val="es-MX"/>
        </w:rPr>
      </w:pPr>
    </w:p>
    <w:p w:rsidR="00FA6409" w:rsidRDefault="00FA6409" w:rsidP="00DE6751">
      <w:pPr>
        <w:autoSpaceDE w:val="0"/>
        <w:autoSpaceDN w:val="0"/>
        <w:adjustRightInd w:val="0"/>
        <w:spacing w:after="0" w:line="276" w:lineRule="auto"/>
        <w:jc w:val="both"/>
        <w:rPr>
          <w:rFonts w:cstheme="minorHAnsi"/>
          <w:b/>
          <w:sz w:val="24"/>
          <w:szCs w:val="24"/>
          <w:lang w:val="es-MX"/>
        </w:rPr>
      </w:pPr>
    </w:p>
    <w:p w:rsidR="00E054DC" w:rsidRPr="00DE6751" w:rsidRDefault="00E054DC" w:rsidP="00DE6751">
      <w:pPr>
        <w:pStyle w:val="Prrafodelista"/>
        <w:numPr>
          <w:ilvl w:val="0"/>
          <w:numId w:val="1"/>
        </w:numPr>
        <w:autoSpaceDE w:val="0"/>
        <w:autoSpaceDN w:val="0"/>
        <w:adjustRightInd w:val="0"/>
        <w:spacing w:after="0" w:line="276" w:lineRule="auto"/>
        <w:jc w:val="both"/>
        <w:rPr>
          <w:rFonts w:cstheme="minorHAnsi"/>
          <w:b/>
          <w:sz w:val="24"/>
          <w:szCs w:val="24"/>
          <w:lang w:val="es-MX"/>
        </w:rPr>
      </w:pPr>
      <w:r w:rsidRPr="00DE6751">
        <w:rPr>
          <w:rFonts w:cstheme="minorHAnsi"/>
          <w:b/>
          <w:sz w:val="24"/>
          <w:szCs w:val="24"/>
          <w:lang w:val="es-MX"/>
        </w:rPr>
        <w:lastRenderedPageBreak/>
        <w:t>Historia de los derechos laborales en el mundo</w:t>
      </w:r>
    </w:p>
    <w:p w:rsidR="00E054DC" w:rsidRDefault="00E054DC" w:rsidP="00E054DC">
      <w:pPr>
        <w:autoSpaceDE w:val="0"/>
        <w:autoSpaceDN w:val="0"/>
        <w:adjustRightInd w:val="0"/>
        <w:spacing w:after="0" w:line="276" w:lineRule="auto"/>
        <w:jc w:val="both"/>
        <w:rPr>
          <w:rFonts w:cstheme="minorHAnsi"/>
          <w:szCs w:val="20"/>
          <w:lang w:val="es-MX"/>
        </w:rPr>
      </w:pPr>
    </w:p>
    <w:p w:rsidR="00E923B2" w:rsidRPr="00E054DC" w:rsidRDefault="009E7F53" w:rsidP="00E054DC">
      <w:pPr>
        <w:autoSpaceDE w:val="0"/>
        <w:autoSpaceDN w:val="0"/>
        <w:adjustRightInd w:val="0"/>
        <w:spacing w:after="0" w:line="276" w:lineRule="auto"/>
        <w:jc w:val="both"/>
        <w:rPr>
          <w:rFonts w:cstheme="minorHAnsi"/>
          <w:szCs w:val="20"/>
          <w:lang w:val="es-MX"/>
        </w:rPr>
      </w:pPr>
      <w:r w:rsidRPr="00E054DC">
        <w:rPr>
          <w:rFonts w:cstheme="minorHAnsi"/>
          <w:szCs w:val="20"/>
          <w:lang w:val="es-MX"/>
        </w:rPr>
        <w:t>El liberalismo se consolidó en Europa a fines del siglo XVIII, lo que significó el fortalecimiento y expansión del capitalismo. Si bien este aceleró el proceso de mejora material de los países en que se implementó, para los trabajadores muchas veces significó un deterioro en sus condiciones laborales y de vida. Los vínculos que unían a trabajadores y empleadores en el mundo rural y la pequeña industria sucumbieron ante el trabajo industrial, mecanizado y en serie, así como ante la despersonalización y masificación de los empleos.</w:t>
      </w:r>
    </w:p>
    <w:p w:rsidR="009E7F53" w:rsidRPr="009E7F53" w:rsidRDefault="009E7F53" w:rsidP="009E7F53">
      <w:pPr>
        <w:autoSpaceDE w:val="0"/>
        <w:autoSpaceDN w:val="0"/>
        <w:adjustRightInd w:val="0"/>
        <w:spacing w:after="0" w:line="240" w:lineRule="auto"/>
        <w:jc w:val="both"/>
        <w:rPr>
          <w:rFonts w:ascii="MyriadPro-Light" w:hAnsi="MyriadPro-Light" w:cs="MyriadPro-Light"/>
          <w:sz w:val="20"/>
          <w:szCs w:val="20"/>
          <w:lang w:val="es-MX"/>
        </w:rPr>
      </w:pPr>
    </w:p>
    <w:p w:rsidR="009E7F53" w:rsidRPr="00FA6409" w:rsidRDefault="009E7F53" w:rsidP="009E7F53">
      <w:pPr>
        <w:autoSpaceDE w:val="0"/>
        <w:autoSpaceDN w:val="0"/>
        <w:adjustRightInd w:val="0"/>
        <w:spacing w:after="0" w:line="240" w:lineRule="auto"/>
        <w:rPr>
          <w:rFonts w:cstheme="minorHAnsi"/>
          <w:b/>
          <w:sz w:val="24"/>
          <w:szCs w:val="24"/>
          <w:lang w:val="es-MX"/>
        </w:rPr>
      </w:pPr>
      <w:r w:rsidRPr="00FA6409">
        <w:rPr>
          <w:rFonts w:cstheme="minorHAnsi"/>
          <w:b/>
          <w:sz w:val="24"/>
          <w:szCs w:val="24"/>
          <w:lang w:val="es-MX"/>
        </w:rPr>
        <w:t>Consolidación del capitalismo. Europa y EE. UU. (1ª mitad del s. XIX).</w:t>
      </w:r>
    </w:p>
    <w:p w:rsidR="009E7F53" w:rsidRDefault="009E7F53" w:rsidP="009E7F53">
      <w:pPr>
        <w:autoSpaceDE w:val="0"/>
        <w:autoSpaceDN w:val="0"/>
        <w:adjustRightInd w:val="0"/>
        <w:spacing w:after="0" w:line="240" w:lineRule="auto"/>
        <w:rPr>
          <w:rFonts w:ascii="MyriadPro-Semibold" w:hAnsi="MyriadPro-Semibold" w:cs="MyriadPro-Semibold"/>
          <w:lang w:val="es-MX"/>
        </w:rPr>
      </w:pPr>
    </w:p>
    <w:p w:rsidR="009E7F53" w:rsidRDefault="009E7F53" w:rsidP="009E7F53">
      <w:pPr>
        <w:autoSpaceDE w:val="0"/>
        <w:autoSpaceDN w:val="0"/>
        <w:adjustRightInd w:val="0"/>
        <w:spacing w:after="0" w:line="240" w:lineRule="auto"/>
        <w:rPr>
          <w:rFonts w:ascii="MyriadPro-Semibold" w:hAnsi="MyriadPro-Semibold" w:cs="MyriadPro-Semibold"/>
          <w:lang w:val="es-MX"/>
        </w:rPr>
      </w:pPr>
    </w:p>
    <w:p w:rsidR="009E7F53" w:rsidRPr="00E054DC" w:rsidRDefault="00D154CA" w:rsidP="00E054DC">
      <w:pPr>
        <w:autoSpaceDE w:val="0"/>
        <w:autoSpaceDN w:val="0"/>
        <w:adjustRightInd w:val="0"/>
        <w:spacing w:after="0" w:line="276" w:lineRule="auto"/>
        <w:jc w:val="both"/>
        <w:rPr>
          <w:rFonts w:cstheme="minorHAnsi"/>
          <w:lang w:val="es-MX"/>
        </w:rPr>
      </w:pPr>
      <w:r w:rsidRPr="00E054DC">
        <w:rPr>
          <w:rFonts w:cstheme="minorHAnsi"/>
          <w:noProof/>
        </w:rPr>
        <w:drawing>
          <wp:anchor distT="0" distB="0" distL="114300" distR="114300" simplePos="0" relativeHeight="251658240" behindDoc="0" locked="0" layoutInCell="1" allowOverlap="1" wp14:anchorId="2792C766" wp14:editId="44F86188">
            <wp:simplePos x="0" y="0"/>
            <wp:positionH relativeFrom="margin">
              <wp:posOffset>3101726</wp:posOffset>
            </wp:positionH>
            <wp:positionV relativeFrom="paragraph">
              <wp:posOffset>4914</wp:posOffset>
            </wp:positionV>
            <wp:extent cx="2784475" cy="18681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4475"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F53" w:rsidRPr="00E054DC">
        <w:rPr>
          <w:rFonts w:cstheme="minorHAnsi"/>
          <w:lang w:val="es-MX"/>
        </w:rPr>
        <w:t>Se produce la expansión y diversificación de la actividad industrial y la urbanización de la población (migración campo-ciudad). El alto número de trabajadores disponibles, sumado a la mecanización de la labor industrial, generó paupérrimas condiciones de trabajo, caracterizadas por</w:t>
      </w:r>
      <w:r w:rsidR="00760DFA">
        <w:rPr>
          <w:rFonts w:cstheme="minorHAnsi"/>
          <w:lang w:val="es-MX"/>
        </w:rPr>
        <w:t xml:space="preserve"> </w:t>
      </w:r>
      <w:r w:rsidR="009E7F53" w:rsidRPr="00E054DC">
        <w:rPr>
          <w:rFonts w:cstheme="minorHAnsi"/>
          <w:lang w:val="es-MX"/>
        </w:rPr>
        <w:t>extensas jornadas laborales (de 12-14 horas), trabajo rutinario, bajos sueldos, maltratos y abusos. No existía ningún tipo de regulación de las relaciones laborales, pues se exaltaba la libertad en el contrato de la fuerza laboral</w:t>
      </w:r>
      <w:r w:rsidRPr="00E054DC">
        <w:rPr>
          <w:rFonts w:cstheme="minorHAnsi"/>
          <w:lang w:val="es-MX"/>
        </w:rPr>
        <w:t xml:space="preserve">. </w:t>
      </w:r>
      <w:r w:rsidR="009E7F53" w:rsidRPr="00E054DC">
        <w:rPr>
          <w:rFonts w:cstheme="minorHAnsi"/>
          <w:lang w:val="es-MX"/>
        </w:rPr>
        <w:t>Durante este período s</w:t>
      </w:r>
      <w:r w:rsidRPr="00E054DC">
        <w:rPr>
          <w:rFonts w:cstheme="minorHAnsi"/>
          <w:lang w:val="es-MX"/>
        </w:rPr>
        <w:t>urgieron las primeras formas de protesta obrera moderna.</w:t>
      </w:r>
      <w:r w:rsidR="009E7F53" w:rsidRPr="00E054DC">
        <w:rPr>
          <w:rFonts w:cstheme="minorHAnsi"/>
          <w:lang w:val="es-MX"/>
        </w:rPr>
        <w:br w:type="textWrapping" w:clear="all"/>
      </w:r>
    </w:p>
    <w:p w:rsidR="00D154CA" w:rsidRPr="005C3F87" w:rsidRDefault="00D154CA" w:rsidP="00D154CA">
      <w:pPr>
        <w:autoSpaceDE w:val="0"/>
        <w:autoSpaceDN w:val="0"/>
        <w:adjustRightInd w:val="0"/>
        <w:spacing w:after="0" w:line="240" w:lineRule="auto"/>
        <w:rPr>
          <w:rFonts w:ascii="MyriadPro-Semibold" w:hAnsi="MyriadPro-Semibold" w:cs="MyriadPro-Semibold"/>
          <w:b/>
          <w:lang w:val="es-MX"/>
        </w:rPr>
      </w:pPr>
    </w:p>
    <w:p w:rsidR="00D154CA" w:rsidRPr="00FA6409" w:rsidRDefault="00D154CA" w:rsidP="005E7937">
      <w:pPr>
        <w:autoSpaceDE w:val="0"/>
        <w:autoSpaceDN w:val="0"/>
        <w:adjustRightInd w:val="0"/>
        <w:spacing w:after="0" w:line="240" w:lineRule="auto"/>
        <w:rPr>
          <w:rFonts w:cstheme="minorHAnsi"/>
          <w:b/>
          <w:sz w:val="24"/>
          <w:lang w:val="es-MX"/>
        </w:rPr>
      </w:pPr>
      <w:r w:rsidRPr="00FA6409">
        <w:rPr>
          <w:rFonts w:cstheme="minorHAnsi"/>
          <w:b/>
          <w:sz w:val="24"/>
          <w:lang w:val="es-MX"/>
        </w:rPr>
        <w:t>Surgim</w:t>
      </w:r>
      <w:r w:rsidR="005E7937" w:rsidRPr="00FA6409">
        <w:rPr>
          <w:rFonts w:cstheme="minorHAnsi"/>
          <w:b/>
          <w:sz w:val="24"/>
          <w:lang w:val="es-MX"/>
        </w:rPr>
        <w:t xml:space="preserve">iento de organizaciones obreras </w:t>
      </w:r>
      <w:r w:rsidRPr="00FA6409">
        <w:rPr>
          <w:rFonts w:cstheme="minorHAnsi"/>
          <w:b/>
          <w:sz w:val="24"/>
          <w:lang w:val="es-MX"/>
        </w:rPr>
        <w:t>(mediados del s. XIX)</w:t>
      </w:r>
      <w:r w:rsidR="005E7937" w:rsidRPr="00FA6409">
        <w:rPr>
          <w:rFonts w:cstheme="minorHAnsi"/>
          <w:b/>
          <w:sz w:val="24"/>
          <w:lang w:val="es-MX"/>
        </w:rPr>
        <w:t>.</w:t>
      </w:r>
    </w:p>
    <w:p w:rsidR="00D154CA" w:rsidRPr="00FA6409" w:rsidRDefault="00D154CA" w:rsidP="00D154CA">
      <w:pPr>
        <w:autoSpaceDE w:val="0"/>
        <w:autoSpaceDN w:val="0"/>
        <w:adjustRightInd w:val="0"/>
        <w:spacing w:after="0" w:line="240" w:lineRule="auto"/>
        <w:jc w:val="both"/>
        <w:rPr>
          <w:rFonts w:ascii="MyriadPro-Semibold" w:hAnsi="MyriadPro-Semibold" w:cs="MyriadPro-Semibold"/>
          <w:b/>
          <w:lang w:val="es-MX"/>
        </w:rPr>
      </w:pPr>
    </w:p>
    <w:p w:rsidR="00D154CA" w:rsidRPr="00E054DC" w:rsidRDefault="005E7937" w:rsidP="00E054DC">
      <w:pPr>
        <w:autoSpaceDE w:val="0"/>
        <w:autoSpaceDN w:val="0"/>
        <w:adjustRightInd w:val="0"/>
        <w:spacing w:after="0" w:line="276" w:lineRule="auto"/>
        <w:jc w:val="both"/>
        <w:rPr>
          <w:rFonts w:cstheme="minorHAnsi"/>
          <w:lang w:val="es-MX"/>
        </w:rPr>
      </w:pPr>
      <w:r w:rsidRPr="00E054DC">
        <w:rPr>
          <w:rFonts w:cstheme="minorHAnsi"/>
          <w:noProof/>
        </w:rPr>
        <w:drawing>
          <wp:anchor distT="0" distB="0" distL="114300" distR="114300" simplePos="0" relativeHeight="251660288" behindDoc="0" locked="0" layoutInCell="1" allowOverlap="1" wp14:anchorId="033D69B1" wp14:editId="660C4EF7">
            <wp:simplePos x="0" y="0"/>
            <wp:positionH relativeFrom="column">
              <wp:posOffset>3035300</wp:posOffset>
            </wp:positionH>
            <wp:positionV relativeFrom="paragraph">
              <wp:posOffset>55549</wp:posOffset>
            </wp:positionV>
            <wp:extent cx="2554605" cy="1597660"/>
            <wp:effectExtent l="0" t="0" r="0"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4605"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4CA" w:rsidRPr="00E054DC">
        <w:rPr>
          <w:rFonts w:cstheme="minorHAnsi"/>
          <w:lang w:val="es-MX"/>
        </w:rPr>
        <w:t xml:space="preserve">Las acciones obreras que buscaban mejorar sus condiciones laborales y de vida adquirieron mayor nivel de organización y reflexión. </w:t>
      </w:r>
      <w:r w:rsidR="00D154CA" w:rsidRPr="00760DFA">
        <w:rPr>
          <w:rFonts w:cstheme="minorHAnsi"/>
          <w:b/>
          <w:lang w:val="es-MX"/>
        </w:rPr>
        <w:t>Las demandas ya no se dirigían exclusivamente a los empleadores, sino que demandaban el accionar del Estado en el caso de algunos grupos</w:t>
      </w:r>
      <w:r w:rsidR="00D154CA" w:rsidRPr="00E054DC">
        <w:rPr>
          <w:rFonts w:cstheme="minorHAnsi"/>
          <w:lang w:val="es-MX"/>
        </w:rPr>
        <w:t>; mientras otros veían en este un instrumento de la dominación burguesa. Las tomas de fábricas, huelgas y manifestaciones se expandieron, llamando a los Estados a intervenir en las relaciones laborales. Estos favorecieron a los empleadores y reprimieron las acciones obreras en nombre del orden social. La huelga y otras acciones de protesta fueron criminalizadas.</w:t>
      </w:r>
    </w:p>
    <w:p w:rsidR="00760DFA" w:rsidRDefault="00760DFA" w:rsidP="005E7937">
      <w:pPr>
        <w:autoSpaceDE w:val="0"/>
        <w:autoSpaceDN w:val="0"/>
        <w:adjustRightInd w:val="0"/>
        <w:spacing w:after="0" w:line="240" w:lineRule="auto"/>
        <w:rPr>
          <w:rFonts w:cstheme="minorHAnsi"/>
          <w:sz w:val="24"/>
          <w:lang w:val="es-MX"/>
        </w:rPr>
      </w:pPr>
    </w:p>
    <w:p w:rsidR="00760DFA" w:rsidRDefault="00760DFA" w:rsidP="005E7937">
      <w:pPr>
        <w:autoSpaceDE w:val="0"/>
        <w:autoSpaceDN w:val="0"/>
        <w:adjustRightInd w:val="0"/>
        <w:spacing w:after="0" w:line="240" w:lineRule="auto"/>
        <w:rPr>
          <w:rFonts w:cstheme="minorHAnsi"/>
          <w:sz w:val="24"/>
          <w:lang w:val="es-MX"/>
        </w:rPr>
      </w:pPr>
    </w:p>
    <w:p w:rsidR="00760DFA" w:rsidRDefault="00760DFA" w:rsidP="005E7937">
      <w:pPr>
        <w:autoSpaceDE w:val="0"/>
        <w:autoSpaceDN w:val="0"/>
        <w:adjustRightInd w:val="0"/>
        <w:spacing w:after="0" w:line="240" w:lineRule="auto"/>
        <w:rPr>
          <w:rFonts w:cstheme="minorHAnsi"/>
          <w:sz w:val="24"/>
          <w:lang w:val="es-MX"/>
        </w:rPr>
      </w:pPr>
    </w:p>
    <w:p w:rsidR="00760DFA" w:rsidRDefault="00760DFA" w:rsidP="005E7937">
      <w:pPr>
        <w:autoSpaceDE w:val="0"/>
        <w:autoSpaceDN w:val="0"/>
        <w:adjustRightInd w:val="0"/>
        <w:spacing w:after="0" w:line="240" w:lineRule="auto"/>
        <w:rPr>
          <w:rFonts w:cstheme="minorHAnsi"/>
          <w:sz w:val="24"/>
          <w:lang w:val="es-MX"/>
        </w:rPr>
      </w:pPr>
    </w:p>
    <w:p w:rsidR="005E7937" w:rsidRPr="00FA6409" w:rsidRDefault="005E7937" w:rsidP="005E7937">
      <w:pPr>
        <w:autoSpaceDE w:val="0"/>
        <w:autoSpaceDN w:val="0"/>
        <w:adjustRightInd w:val="0"/>
        <w:spacing w:after="0" w:line="240" w:lineRule="auto"/>
        <w:rPr>
          <w:rFonts w:cstheme="minorHAnsi"/>
          <w:b/>
          <w:lang w:val="es-MX"/>
        </w:rPr>
      </w:pPr>
      <w:r w:rsidRPr="00FA6409">
        <w:rPr>
          <w:rFonts w:cstheme="minorHAnsi"/>
          <w:b/>
          <w:sz w:val="24"/>
          <w:lang w:val="es-MX"/>
        </w:rPr>
        <w:lastRenderedPageBreak/>
        <w:t>Primeras leyes de protección al trabajo (fines del s. XIX–inicios del s. XX).</w:t>
      </w:r>
    </w:p>
    <w:p w:rsidR="005E7937" w:rsidRPr="00E054DC" w:rsidRDefault="005E7937" w:rsidP="00D154CA">
      <w:pPr>
        <w:autoSpaceDE w:val="0"/>
        <w:autoSpaceDN w:val="0"/>
        <w:adjustRightInd w:val="0"/>
        <w:spacing w:after="0" w:line="240" w:lineRule="auto"/>
        <w:jc w:val="both"/>
        <w:rPr>
          <w:rFonts w:cstheme="minorHAnsi"/>
          <w:lang w:val="es-MX"/>
        </w:rPr>
      </w:pPr>
    </w:p>
    <w:p w:rsidR="005E7937" w:rsidRPr="00E054DC" w:rsidRDefault="005E7937" w:rsidP="005E7937">
      <w:pPr>
        <w:autoSpaceDE w:val="0"/>
        <w:autoSpaceDN w:val="0"/>
        <w:adjustRightInd w:val="0"/>
        <w:spacing w:after="0" w:line="240" w:lineRule="auto"/>
        <w:jc w:val="both"/>
        <w:rPr>
          <w:rFonts w:cstheme="minorHAnsi"/>
          <w:lang w:val="es-MX"/>
        </w:rPr>
      </w:pPr>
      <w:r w:rsidRPr="00E054DC">
        <w:rPr>
          <w:rFonts w:cstheme="minorHAnsi"/>
          <w:noProof/>
        </w:rPr>
        <w:drawing>
          <wp:anchor distT="0" distB="0" distL="114300" distR="114300" simplePos="0" relativeHeight="251661312" behindDoc="0" locked="0" layoutInCell="1" allowOverlap="1" wp14:anchorId="573995C2" wp14:editId="57331063">
            <wp:simplePos x="0" y="0"/>
            <wp:positionH relativeFrom="margin">
              <wp:posOffset>3516630</wp:posOffset>
            </wp:positionH>
            <wp:positionV relativeFrom="paragraph">
              <wp:posOffset>32081</wp:posOffset>
            </wp:positionV>
            <wp:extent cx="2094865" cy="1828800"/>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48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4DC">
        <w:rPr>
          <w:rFonts w:cstheme="minorHAnsi"/>
          <w:lang w:val="es-MX"/>
        </w:rPr>
        <w:t>La lucha obrera por el reconocimiento de derechos laborales y mejoras en su calidad de vida se transformó en un tema que involucró a toda la sociedad, tanto por la radicalización</w:t>
      </w:r>
    </w:p>
    <w:p w:rsidR="005E7937" w:rsidRPr="00E054DC" w:rsidRDefault="005E7937" w:rsidP="005E7937">
      <w:pPr>
        <w:autoSpaceDE w:val="0"/>
        <w:autoSpaceDN w:val="0"/>
        <w:adjustRightInd w:val="0"/>
        <w:spacing w:after="0" w:line="240" w:lineRule="auto"/>
        <w:jc w:val="both"/>
        <w:rPr>
          <w:rFonts w:cstheme="minorHAnsi"/>
          <w:lang w:val="es-MX"/>
        </w:rPr>
      </w:pPr>
      <w:r w:rsidRPr="00E054DC">
        <w:rPr>
          <w:rFonts w:cstheme="minorHAnsi"/>
          <w:lang w:val="es-MX"/>
        </w:rPr>
        <w:t>de sus acciones como por la masificación del fenómeno. Esto llevó a que dentro del propio liberalismo surgieran voces críticas al libre desarrollo capitalista, así como a las limitaciones del liberalismo político y su promesa incumplida de una sociedad autogobernada por iguales. Instituciones de gran peso sociopolítico en la época hicieron llamados a modificar la forma en que se relacionaban trabajadores y empleadores. Este contexto, sumado a la necesidad de recuperar el orden y estabilidad socioeconómica en beneficio del desarrollo industrial, impulsó a diversos Estados a generar las primeras leyes en que se reconocían como derechos algunas de las demandas obreras. Hacia fines de la década de 1890, leyes de disminución de la jornada laboral y seguros ante accidentes de trabajo e invalidez habían sido aprobados en diversos países de Europa, además de Estados Unidos.</w:t>
      </w:r>
    </w:p>
    <w:p w:rsidR="005E7937" w:rsidRDefault="005E7937" w:rsidP="00D154CA">
      <w:pPr>
        <w:autoSpaceDE w:val="0"/>
        <w:autoSpaceDN w:val="0"/>
        <w:adjustRightInd w:val="0"/>
        <w:spacing w:after="0" w:line="240" w:lineRule="auto"/>
        <w:jc w:val="both"/>
        <w:rPr>
          <w:rFonts w:ascii="MyriadPro-Light" w:hAnsi="MyriadPro-Light" w:cs="MyriadPro-Light"/>
          <w:lang w:val="es-MX"/>
        </w:rPr>
      </w:pPr>
    </w:p>
    <w:p w:rsidR="005E7937" w:rsidRDefault="005E7937" w:rsidP="00D154CA">
      <w:pPr>
        <w:autoSpaceDE w:val="0"/>
        <w:autoSpaceDN w:val="0"/>
        <w:adjustRightInd w:val="0"/>
        <w:spacing w:after="0" w:line="240" w:lineRule="auto"/>
        <w:jc w:val="both"/>
        <w:rPr>
          <w:rFonts w:ascii="MyriadPro-Light" w:hAnsi="MyriadPro-Light" w:cs="MyriadPro-Light"/>
          <w:lang w:val="es-MX"/>
        </w:rPr>
      </w:pPr>
    </w:p>
    <w:p w:rsidR="005E7937" w:rsidRPr="00FA6409" w:rsidRDefault="005E7937" w:rsidP="005E7937">
      <w:pPr>
        <w:autoSpaceDE w:val="0"/>
        <w:autoSpaceDN w:val="0"/>
        <w:adjustRightInd w:val="0"/>
        <w:spacing w:after="0" w:line="240" w:lineRule="auto"/>
        <w:rPr>
          <w:rFonts w:cstheme="minorHAnsi"/>
          <w:b/>
          <w:lang w:val="es-MX"/>
        </w:rPr>
      </w:pPr>
      <w:r w:rsidRPr="00FA6409">
        <w:rPr>
          <w:rFonts w:cstheme="minorHAnsi"/>
          <w:b/>
          <w:sz w:val="24"/>
          <w:lang w:val="es-MX"/>
        </w:rPr>
        <w:t>La consolidación de los derechos laborales (mediados del s. XX).</w:t>
      </w:r>
    </w:p>
    <w:p w:rsidR="005E7937" w:rsidRDefault="005E7937" w:rsidP="005E7937">
      <w:pPr>
        <w:autoSpaceDE w:val="0"/>
        <w:autoSpaceDN w:val="0"/>
        <w:adjustRightInd w:val="0"/>
        <w:spacing w:after="0" w:line="240" w:lineRule="auto"/>
        <w:jc w:val="both"/>
        <w:rPr>
          <w:rFonts w:ascii="MyriadPro-Semibold" w:hAnsi="MyriadPro-Semibold" w:cs="MyriadPro-Semibold"/>
          <w:lang w:val="es-MX"/>
        </w:rPr>
      </w:pPr>
    </w:p>
    <w:p w:rsidR="005E7937" w:rsidRPr="00E054DC" w:rsidRDefault="005E7937" w:rsidP="00E054DC">
      <w:pPr>
        <w:autoSpaceDE w:val="0"/>
        <w:autoSpaceDN w:val="0"/>
        <w:adjustRightInd w:val="0"/>
        <w:spacing w:after="0" w:line="276" w:lineRule="auto"/>
        <w:jc w:val="both"/>
        <w:rPr>
          <w:rFonts w:cstheme="minorHAnsi"/>
          <w:lang w:val="es-MX"/>
        </w:rPr>
      </w:pPr>
      <w:r w:rsidRPr="00E054DC">
        <w:rPr>
          <w:rFonts w:cstheme="minorHAnsi"/>
          <w:noProof/>
        </w:rPr>
        <w:drawing>
          <wp:anchor distT="0" distB="0" distL="114300" distR="114300" simplePos="0" relativeHeight="251662336" behindDoc="0" locked="0" layoutInCell="1" allowOverlap="1" wp14:anchorId="4C8EFA8F" wp14:editId="242F2BC6">
            <wp:simplePos x="0" y="0"/>
            <wp:positionH relativeFrom="margin">
              <wp:posOffset>15571</wp:posOffset>
            </wp:positionH>
            <wp:positionV relativeFrom="paragraph">
              <wp:posOffset>15240</wp:posOffset>
            </wp:positionV>
            <wp:extent cx="1748790" cy="171704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030"/>
                    <a:stretch/>
                  </pic:blipFill>
                  <pic:spPr bwMode="auto">
                    <a:xfrm>
                      <a:off x="0" y="0"/>
                      <a:ext cx="1748790" cy="171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54DC">
        <w:rPr>
          <w:rFonts w:cstheme="minorHAnsi"/>
          <w:lang w:val="es-MX"/>
        </w:rPr>
        <w:t>Si bien desde fines del siglo XIX buena parte de los países</w:t>
      </w:r>
      <w:r w:rsidR="00E054DC">
        <w:rPr>
          <w:rFonts w:cstheme="minorHAnsi"/>
          <w:lang w:val="es-MX"/>
        </w:rPr>
        <w:t xml:space="preserve"> </w:t>
      </w:r>
      <w:r w:rsidRPr="00E054DC">
        <w:rPr>
          <w:rFonts w:cstheme="minorHAnsi"/>
          <w:lang w:val="es-MX"/>
        </w:rPr>
        <w:t>de Europa Occidental y EE. UU. habían aprobado leyes que regulaban el trabajo y garantizaban derechos mínimos a los trabajadores, la consolidación de este proceso se inició en el período de entreguerras (1918-1939) con la creación de la OIT (Organización Internacional del Trabajo) y el surgimiento del Estado de Bienestar (modelo de economía mixta) en diversos países, ambos inspirados en la convicción de que la mantención de la paz requería de la justicia social, así como que esta impediría la expansión de ideas y proyectos sociales contrarios al liberalismo. Tras la Segunda Guerra Mundial y la Declaración Universal de los Derechos Humanos, el reconocimiento de los derechos laborales y su codificación se expandió a buena parte del mundo.</w:t>
      </w:r>
    </w:p>
    <w:p w:rsidR="005E7937" w:rsidRDefault="005E7937" w:rsidP="005E7937">
      <w:pPr>
        <w:autoSpaceDE w:val="0"/>
        <w:autoSpaceDN w:val="0"/>
        <w:adjustRightInd w:val="0"/>
        <w:spacing w:after="0" w:line="240" w:lineRule="auto"/>
        <w:jc w:val="both"/>
        <w:rPr>
          <w:rFonts w:ascii="MyriadPro-Light" w:hAnsi="MyriadPro-Light" w:cs="MyriadPro-Light"/>
          <w:lang w:val="es-MX"/>
        </w:rPr>
      </w:pPr>
    </w:p>
    <w:p w:rsidR="005E7937" w:rsidRDefault="005E7937" w:rsidP="005E7937">
      <w:pPr>
        <w:autoSpaceDE w:val="0"/>
        <w:autoSpaceDN w:val="0"/>
        <w:adjustRightInd w:val="0"/>
        <w:spacing w:after="0" w:line="240" w:lineRule="auto"/>
        <w:jc w:val="both"/>
        <w:rPr>
          <w:rFonts w:ascii="MyriadPro-Light" w:hAnsi="MyriadPro-Light" w:cs="MyriadPro-Light"/>
          <w:b/>
          <w:lang w:val="es-MX"/>
        </w:rPr>
      </w:pPr>
    </w:p>
    <w:p w:rsidR="000B3B4D" w:rsidRDefault="000B3B4D" w:rsidP="005E7937">
      <w:pPr>
        <w:autoSpaceDE w:val="0"/>
        <w:autoSpaceDN w:val="0"/>
        <w:adjustRightInd w:val="0"/>
        <w:spacing w:after="0" w:line="240" w:lineRule="auto"/>
        <w:jc w:val="both"/>
        <w:rPr>
          <w:rFonts w:ascii="MyriadPro-Light" w:hAnsi="MyriadPro-Light" w:cs="MyriadPro-Light"/>
          <w:b/>
          <w:lang w:val="es-MX"/>
        </w:rPr>
      </w:pPr>
    </w:p>
    <w:p w:rsidR="000B3B4D" w:rsidRDefault="000B3B4D" w:rsidP="005E7937">
      <w:pPr>
        <w:autoSpaceDE w:val="0"/>
        <w:autoSpaceDN w:val="0"/>
        <w:adjustRightInd w:val="0"/>
        <w:spacing w:after="0" w:line="240" w:lineRule="auto"/>
        <w:jc w:val="both"/>
        <w:rPr>
          <w:rFonts w:ascii="MyriadPro-Light" w:hAnsi="MyriadPro-Light" w:cs="MyriadPro-Light"/>
          <w:b/>
          <w:lang w:val="es-MX"/>
        </w:rPr>
      </w:pPr>
    </w:p>
    <w:p w:rsidR="000B3B4D" w:rsidRDefault="000B3B4D" w:rsidP="005E7937">
      <w:pPr>
        <w:autoSpaceDE w:val="0"/>
        <w:autoSpaceDN w:val="0"/>
        <w:adjustRightInd w:val="0"/>
        <w:spacing w:after="0" w:line="240" w:lineRule="auto"/>
        <w:jc w:val="both"/>
        <w:rPr>
          <w:rFonts w:ascii="MyriadPro-Light" w:hAnsi="MyriadPro-Light" w:cs="MyriadPro-Light"/>
          <w:b/>
          <w:lang w:val="es-MX"/>
        </w:rPr>
      </w:pPr>
    </w:p>
    <w:p w:rsidR="000B3B4D" w:rsidRDefault="000B3B4D" w:rsidP="005E7937">
      <w:pPr>
        <w:autoSpaceDE w:val="0"/>
        <w:autoSpaceDN w:val="0"/>
        <w:adjustRightInd w:val="0"/>
        <w:spacing w:after="0" w:line="240" w:lineRule="auto"/>
        <w:jc w:val="both"/>
        <w:rPr>
          <w:rFonts w:ascii="MyriadPro-Light" w:hAnsi="MyriadPro-Light" w:cs="MyriadPro-Light"/>
          <w:b/>
          <w:lang w:val="es-MX"/>
        </w:rPr>
      </w:pPr>
    </w:p>
    <w:p w:rsidR="000B3B4D" w:rsidRDefault="000B3B4D" w:rsidP="005E7937">
      <w:pPr>
        <w:autoSpaceDE w:val="0"/>
        <w:autoSpaceDN w:val="0"/>
        <w:adjustRightInd w:val="0"/>
        <w:spacing w:after="0" w:line="240" w:lineRule="auto"/>
        <w:jc w:val="both"/>
        <w:rPr>
          <w:rFonts w:ascii="MyriadPro-Light" w:hAnsi="MyriadPro-Light" w:cs="MyriadPro-Light"/>
          <w:b/>
          <w:lang w:val="es-MX"/>
        </w:rPr>
      </w:pPr>
    </w:p>
    <w:p w:rsidR="000B3B4D" w:rsidRDefault="000B3B4D" w:rsidP="005E7937">
      <w:pPr>
        <w:autoSpaceDE w:val="0"/>
        <w:autoSpaceDN w:val="0"/>
        <w:adjustRightInd w:val="0"/>
        <w:spacing w:after="0" w:line="240" w:lineRule="auto"/>
        <w:jc w:val="both"/>
        <w:rPr>
          <w:rFonts w:ascii="MyriadPro-Light" w:hAnsi="MyriadPro-Light" w:cs="MyriadPro-Light"/>
          <w:b/>
          <w:lang w:val="es-MX"/>
        </w:rPr>
      </w:pPr>
    </w:p>
    <w:p w:rsidR="000B3B4D" w:rsidRDefault="000B3B4D" w:rsidP="005E7937">
      <w:pPr>
        <w:autoSpaceDE w:val="0"/>
        <w:autoSpaceDN w:val="0"/>
        <w:adjustRightInd w:val="0"/>
        <w:spacing w:after="0" w:line="240" w:lineRule="auto"/>
        <w:jc w:val="both"/>
        <w:rPr>
          <w:rFonts w:ascii="MyriadPro-Light" w:hAnsi="MyriadPro-Light" w:cs="MyriadPro-Light"/>
          <w:b/>
          <w:lang w:val="es-MX"/>
        </w:rPr>
      </w:pPr>
    </w:p>
    <w:p w:rsidR="00DB2E56" w:rsidRDefault="00DB2E56" w:rsidP="005E7937">
      <w:pPr>
        <w:autoSpaceDE w:val="0"/>
        <w:autoSpaceDN w:val="0"/>
        <w:adjustRightInd w:val="0"/>
        <w:spacing w:after="0" w:line="240" w:lineRule="auto"/>
        <w:jc w:val="both"/>
        <w:rPr>
          <w:rFonts w:ascii="MyriadPro-Light" w:hAnsi="MyriadPro-Light" w:cs="MyriadPro-Light"/>
          <w:b/>
          <w:lang w:val="es-MX"/>
        </w:rPr>
      </w:pPr>
    </w:p>
    <w:p w:rsidR="00DB2E56" w:rsidRDefault="00DB2E56" w:rsidP="005E7937">
      <w:pPr>
        <w:autoSpaceDE w:val="0"/>
        <w:autoSpaceDN w:val="0"/>
        <w:adjustRightInd w:val="0"/>
        <w:spacing w:after="0" w:line="240" w:lineRule="auto"/>
        <w:jc w:val="both"/>
        <w:rPr>
          <w:rFonts w:ascii="MyriadPro-Light" w:hAnsi="MyriadPro-Light" w:cs="MyriadPro-Light"/>
          <w:b/>
          <w:lang w:val="es-MX"/>
        </w:rPr>
      </w:pPr>
    </w:p>
    <w:p w:rsidR="00DB2E56" w:rsidRDefault="00DB2E56" w:rsidP="005E7937">
      <w:pPr>
        <w:autoSpaceDE w:val="0"/>
        <w:autoSpaceDN w:val="0"/>
        <w:adjustRightInd w:val="0"/>
        <w:spacing w:after="0" w:line="240" w:lineRule="auto"/>
        <w:jc w:val="both"/>
        <w:rPr>
          <w:rFonts w:ascii="MyriadPro-Light" w:hAnsi="MyriadPro-Light" w:cs="MyriadPro-Light"/>
          <w:b/>
          <w:lang w:val="es-MX"/>
        </w:rPr>
      </w:pPr>
    </w:p>
    <w:p w:rsidR="000B3B4D" w:rsidRPr="000B3B4D" w:rsidRDefault="000B3B4D" w:rsidP="005E7937">
      <w:pPr>
        <w:autoSpaceDE w:val="0"/>
        <w:autoSpaceDN w:val="0"/>
        <w:adjustRightInd w:val="0"/>
        <w:spacing w:after="0" w:line="240" w:lineRule="auto"/>
        <w:jc w:val="both"/>
        <w:rPr>
          <w:rFonts w:ascii="MyriadPro-Light" w:hAnsi="MyriadPro-Light" w:cs="MyriadPro-Light"/>
          <w:b/>
          <w:lang w:val="es-MX"/>
        </w:rPr>
      </w:pPr>
    </w:p>
    <w:p w:rsidR="00DE6751" w:rsidRPr="000B3B4D" w:rsidRDefault="00DE6751" w:rsidP="000B3B4D">
      <w:pPr>
        <w:pStyle w:val="Prrafodelista"/>
        <w:numPr>
          <w:ilvl w:val="0"/>
          <w:numId w:val="1"/>
        </w:numPr>
        <w:autoSpaceDE w:val="0"/>
        <w:autoSpaceDN w:val="0"/>
        <w:adjustRightInd w:val="0"/>
        <w:spacing w:after="0" w:line="240" w:lineRule="auto"/>
        <w:rPr>
          <w:rFonts w:cstheme="minorHAnsi"/>
          <w:b/>
          <w:sz w:val="24"/>
          <w:lang w:val="es-MX"/>
        </w:rPr>
      </w:pPr>
      <w:r w:rsidRPr="000B3B4D">
        <w:rPr>
          <w:rFonts w:cstheme="minorHAnsi"/>
          <w:b/>
          <w:sz w:val="24"/>
          <w:lang w:val="es-MX"/>
        </w:rPr>
        <w:lastRenderedPageBreak/>
        <w:t>Actividad</w:t>
      </w:r>
    </w:p>
    <w:p w:rsidR="00DE6751" w:rsidRDefault="00DE6751" w:rsidP="00DE6751">
      <w:pPr>
        <w:autoSpaceDE w:val="0"/>
        <w:autoSpaceDN w:val="0"/>
        <w:adjustRightInd w:val="0"/>
        <w:spacing w:after="0" w:line="240" w:lineRule="auto"/>
        <w:jc w:val="both"/>
        <w:rPr>
          <w:rFonts w:ascii="MyriadPro-Light" w:hAnsi="MyriadPro-Light" w:cs="MyriadPro-Light"/>
          <w:lang w:val="es-MX"/>
        </w:rPr>
      </w:pPr>
    </w:p>
    <w:p w:rsidR="00DE6751" w:rsidRPr="000B3B4D" w:rsidRDefault="001B4DA8" w:rsidP="000B3B4D">
      <w:pPr>
        <w:pStyle w:val="Prrafodelista"/>
        <w:numPr>
          <w:ilvl w:val="0"/>
          <w:numId w:val="2"/>
        </w:numPr>
        <w:autoSpaceDE w:val="0"/>
        <w:autoSpaceDN w:val="0"/>
        <w:adjustRightInd w:val="0"/>
        <w:spacing w:after="0" w:line="240" w:lineRule="auto"/>
        <w:jc w:val="both"/>
        <w:rPr>
          <w:rFonts w:cstheme="minorHAnsi"/>
          <w:color w:val="000000"/>
          <w:lang w:val="es-MX"/>
        </w:rPr>
      </w:pPr>
      <w:r>
        <w:rPr>
          <w:rFonts w:cstheme="minorHAnsi"/>
          <w:color w:val="000000"/>
          <w:lang w:val="es-MX"/>
        </w:rPr>
        <w:t>¿Q</w:t>
      </w:r>
      <w:r w:rsidR="00DE6751" w:rsidRPr="000B3B4D">
        <w:rPr>
          <w:rFonts w:cstheme="minorHAnsi"/>
          <w:color w:val="000000"/>
          <w:lang w:val="es-MX"/>
        </w:rPr>
        <w:t>ué procesos sociopolíticos permitieron el surgimiento y consolidación de los derechos laborales en los países europeos y Estados Unidos?</w:t>
      </w:r>
    </w:p>
    <w:p w:rsidR="00DE6751" w:rsidRPr="000B3B4D" w:rsidRDefault="00DE6751" w:rsidP="000B3B4D">
      <w:pPr>
        <w:autoSpaceDE w:val="0"/>
        <w:autoSpaceDN w:val="0"/>
        <w:adjustRightInd w:val="0"/>
        <w:spacing w:after="0" w:line="240" w:lineRule="auto"/>
        <w:jc w:val="both"/>
        <w:rPr>
          <w:rFonts w:cstheme="minorHAnsi"/>
          <w:color w:val="000000"/>
          <w:lang w:val="es-MX"/>
        </w:rPr>
      </w:pPr>
    </w:p>
    <w:p w:rsidR="00DE6751" w:rsidRPr="000B3B4D" w:rsidRDefault="000B3B4D" w:rsidP="000B3B4D">
      <w:pPr>
        <w:autoSpaceDE w:val="0"/>
        <w:autoSpaceDN w:val="0"/>
        <w:adjustRightInd w:val="0"/>
        <w:spacing w:after="0" w:line="240" w:lineRule="auto"/>
        <w:jc w:val="both"/>
        <w:rPr>
          <w:rFonts w:cstheme="minorHAnsi"/>
          <w:color w:val="000000"/>
          <w:lang w:val="es-MX"/>
        </w:rPr>
      </w:pPr>
      <w:r>
        <w:rPr>
          <w:rFonts w:cstheme="minorHAnsi"/>
          <w:noProof/>
          <w:color w:val="000000"/>
        </w:rPr>
        <mc:AlternateContent>
          <mc:Choice Requires="wps">
            <w:drawing>
              <wp:anchor distT="0" distB="0" distL="114300" distR="114300" simplePos="0" relativeHeight="251663360" behindDoc="0" locked="0" layoutInCell="1" allowOverlap="1">
                <wp:simplePos x="0" y="0"/>
                <wp:positionH relativeFrom="margin">
                  <wp:posOffset>9194</wp:posOffset>
                </wp:positionH>
                <wp:positionV relativeFrom="paragraph">
                  <wp:posOffset>6875</wp:posOffset>
                </wp:positionV>
                <wp:extent cx="5589214" cy="1924215"/>
                <wp:effectExtent l="0" t="0" r="12065" b="19050"/>
                <wp:wrapNone/>
                <wp:docPr id="6" name="Cuadro de texto 6"/>
                <wp:cNvGraphicFramePr/>
                <a:graphic xmlns:a="http://schemas.openxmlformats.org/drawingml/2006/main">
                  <a:graphicData uri="http://schemas.microsoft.com/office/word/2010/wordprocessingShape">
                    <wps:wsp>
                      <wps:cNvSpPr txBox="1"/>
                      <wps:spPr>
                        <a:xfrm>
                          <a:off x="0" y="0"/>
                          <a:ext cx="5589214" cy="1924215"/>
                        </a:xfrm>
                        <a:prstGeom prst="rect">
                          <a:avLst/>
                        </a:prstGeom>
                        <a:solidFill>
                          <a:schemeClr val="lt1"/>
                        </a:solidFill>
                        <a:ln w="6350">
                          <a:solidFill>
                            <a:prstClr val="black"/>
                          </a:solidFill>
                        </a:ln>
                      </wps:spPr>
                      <wps:txbx>
                        <w:txbxContent>
                          <w:p w:rsidR="000B3B4D" w:rsidRDefault="000B3B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7pt;margin-top:.55pt;width:440.1pt;height:15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" fillcolor="white [3201]" strokeweight=".5pt">
                <v:textbox>
                  <w:txbxContent>
                    <w:p w:rsidR="000B3B4D" w:rsidRDefault="000B3B4D"/>
                  </w:txbxContent>
                </v:textbox>
                <w10:wrap anchorx="margin"/>
              </v:shape>
            </w:pict>
          </mc:Fallback>
        </mc:AlternateContent>
      </w:r>
    </w:p>
    <w:p w:rsidR="00DE6751" w:rsidRDefault="00DE6751" w:rsidP="000B3B4D">
      <w:pPr>
        <w:autoSpaceDE w:val="0"/>
        <w:autoSpaceDN w:val="0"/>
        <w:adjustRightInd w:val="0"/>
        <w:spacing w:after="0" w:line="240" w:lineRule="auto"/>
        <w:jc w:val="both"/>
        <w:rPr>
          <w:rFonts w:cstheme="minorHAnsi"/>
          <w:color w:val="000000"/>
          <w:lang w:val="es-MX"/>
        </w:rPr>
      </w:pPr>
    </w:p>
    <w:p w:rsidR="000B3B4D" w:rsidRDefault="000B3B4D" w:rsidP="000B3B4D">
      <w:pPr>
        <w:autoSpaceDE w:val="0"/>
        <w:autoSpaceDN w:val="0"/>
        <w:adjustRightInd w:val="0"/>
        <w:spacing w:after="0" w:line="240" w:lineRule="auto"/>
        <w:jc w:val="both"/>
        <w:rPr>
          <w:rFonts w:cstheme="minorHAnsi"/>
          <w:color w:val="000000"/>
          <w:lang w:val="es-MX"/>
        </w:rPr>
      </w:pPr>
    </w:p>
    <w:p w:rsidR="000B3B4D" w:rsidRDefault="000B3B4D" w:rsidP="000B3B4D">
      <w:pPr>
        <w:autoSpaceDE w:val="0"/>
        <w:autoSpaceDN w:val="0"/>
        <w:adjustRightInd w:val="0"/>
        <w:spacing w:after="0" w:line="240" w:lineRule="auto"/>
        <w:jc w:val="both"/>
        <w:rPr>
          <w:rFonts w:cstheme="minorHAnsi"/>
          <w:color w:val="000000"/>
          <w:lang w:val="es-MX"/>
        </w:rPr>
      </w:pPr>
    </w:p>
    <w:p w:rsidR="000B3B4D" w:rsidRDefault="000B3B4D" w:rsidP="000B3B4D">
      <w:pPr>
        <w:autoSpaceDE w:val="0"/>
        <w:autoSpaceDN w:val="0"/>
        <w:adjustRightInd w:val="0"/>
        <w:spacing w:after="0" w:line="240" w:lineRule="auto"/>
        <w:jc w:val="both"/>
        <w:rPr>
          <w:rFonts w:cstheme="minorHAnsi"/>
          <w:color w:val="000000"/>
          <w:lang w:val="es-MX"/>
        </w:rPr>
      </w:pPr>
    </w:p>
    <w:p w:rsidR="000B3B4D" w:rsidRDefault="000B3B4D" w:rsidP="000B3B4D">
      <w:pPr>
        <w:autoSpaceDE w:val="0"/>
        <w:autoSpaceDN w:val="0"/>
        <w:adjustRightInd w:val="0"/>
        <w:spacing w:after="0" w:line="240" w:lineRule="auto"/>
        <w:jc w:val="both"/>
        <w:rPr>
          <w:rFonts w:cstheme="minorHAnsi"/>
          <w:color w:val="000000"/>
          <w:lang w:val="es-MX"/>
        </w:rPr>
      </w:pPr>
    </w:p>
    <w:p w:rsidR="000B3B4D" w:rsidRDefault="000B3B4D" w:rsidP="000B3B4D">
      <w:pPr>
        <w:autoSpaceDE w:val="0"/>
        <w:autoSpaceDN w:val="0"/>
        <w:adjustRightInd w:val="0"/>
        <w:spacing w:after="0" w:line="240" w:lineRule="auto"/>
        <w:jc w:val="both"/>
        <w:rPr>
          <w:rFonts w:cstheme="minorHAnsi"/>
          <w:color w:val="000000"/>
          <w:lang w:val="es-MX"/>
        </w:rPr>
      </w:pPr>
    </w:p>
    <w:p w:rsidR="000B3B4D" w:rsidRDefault="000B3B4D" w:rsidP="000B3B4D">
      <w:pPr>
        <w:autoSpaceDE w:val="0"/>
        <w:autoSpaceDN w:val="0"/>
        <w:adjustRightInd w:val="0"/>
        <w:spacing w:after="0" w:line="240" w:lineRule="auto"/>
        <w:jc w:val="both"/>
        <w:rPr>
          <w:rFonts w:cstheme="minorHAnsi"/>
          <w:color w:val="000000"/>
          <w:lang w:val="es-MX"/>
        </w:rPr>
      </w:pPr>
    </w:p>
    <w:p w:rsidR="000B3B4D" w:rsidRDefault="000B3B4D" w:rsidP="000B3B4D">
      <w:pPr>
        <w:autoSpaceDE w:val="0"/>
        <w:autoSpaceDN w:val="0"/>
        <w:adjustRightInd w:val="0"/>
        <w:spacing w:after="0" w:line="240" w:lineRule="auto"/>
        <w:jc w:val="both"/>
        <w:rPr>
          <w:rFonts w:cstheme="minorHAnsi"/>
          <w:color w:val="000000"/>
          <w:lang w:val="es-MX"/>
        </w:rPr>
      </w:pPr>
    </w:p>
    <w:p w:rsidR="000B3B4D" w:rsidRPr="000B3B4D" w:rsidRDefault="000B3B4D" w:rsidP="000B3B4D">
      <w:pPr>
        <w:autoSpaceDE w:val="0"/>
        <w:autoSpaceDN w:val="0"/>
        <w:adjustRightInd w:val="0"/>
        <w:spacing w:after="0" w:line="240" w:lineRule="auto"/>
        <w:jc w:val="both"/>
        <w:rPr>
          <w:rFonts w:cstheme="minorHAnsi"/>
          <w:color w:val="000000"/>
          <w:lang w:val="es-MX"/>
        </w:rPr>
      </w:pPr>
    </w:p>
    <w:p w:rsidR="000B3B4D" w:rsidRDefault="000B3B4D" w:rsidP="000B3B4D">
      <w:pPr>
        <w:autoSpaceDE w:val="0"/>
        <w:autoSpaceDN w:val="0"/>
        <w:adjustRightInd w:val="0"/>
        <w:spacing w:after="0" w:line="240" w:lineRule="auto"/>
        <w:jc w:val="both"/>
        <w:rPr>
          <w:rFonts w:cstheme="minorHAnsi"/>
          <w:color w:val="000000"/>
          <w:lang w:val="es-MX"/>
        </w:rPr>
      </w:pPr>
    </w:p>
    <w:p w:rsidR="000B3B4D" w:rsidRPr="000B3B4D" w:rsidRDefault="000B3B4D" w:rsidP="000B3B4D">
      <w:pPr>
        <w:autoSpaceDE w:val="0"/>
        <w:autoSpaceDN w:val="0"/>
        <w:adjustRightInd w:val="0"/>
        <w:spacing w:after="0" w:line="240" w:lineRule="auto"/>
        <w:jc w:val="both"/>
        <w:rPr>
          <w:rFonts w:cstheme="minorHAnsi"/>
          <w:color w:val="000000"/>
          <w:lang w:val="es-MX"/>
        </w:rPr>
      </w:pPr>
    </w:p>
    <w:p w:rsidR="00DB2E56" w:rsidRPr="00760DFA" w:rsidRDefault="001B4DA8" w:rsidP="00760DFA">
      <w:pPr>
        <w:pStyle w:val="Prrafodelista"/>
        <w:numPr>
          <w:ilvl w:val="0"/>
          <w:numId w:val="2"/>
        </w:numPr>
        <w:autoSpaceDE w:val="0"/>
        <w:autoSpaceDN w:val="0"/>
        <w:adjustRightInd w:val="0"/>
        <w:spacing w:after="0" w:line="240" w:lineRule="auto"/>
        <w:jc w:val="both"/>
        <w:rPr>
          <w:rFonts w:cstheme="minorHAnsi"/>
          <w:color w:val="000000"/>
          <w:lang w:val="es-MX"/>
        </w:rPr>
      </w:pPr>
      <w:r>
        <w:rPr>
          <w:rFonts w:cstheme="minorHAnsi"/>
          <w:color w:val="000000"/>
          <w:lang w:val="es-MX"/>
        </w:rPr>
        <w:t>Realiza una línea de tiempo con el contenido expuesto anteriormente.</w:t>
      </w:r>
    </w:p>
    <w:p w:rsidR="00DB2E56" w:rsidRPr="00DB2E56" w:rsidRDefault="00760DFA" w:rsidP="00DB2E56">
      <w:pPr>
        <w:rPr>
          <w:rFonts w:cstheme="minorHAnsi"/>
          <w:lang w:val="es-MX"/>
        </w:rPr>
      </w:pPr>
      <w:r>
        <w:rPr>
          <w:rFonts w:cstheme="minorHAnsi"/>
          <w:noProof/>
          <w:color w:val="000000"/>
        </w:rPr>
        <mc:AlternateContent>
          <mc:Choice Requires="wps">
            <w:drawing>
              <wp:anchor distT="0" distB="0" distL="114300" distR="114300" simplePos="0" relativeHeight="251665408" behindDoc="0" locked="0" layoutInCell="1" allowOverlap="1" wp14:anchorId="1F427488" wp14:editId="537D4FBC">
                <wp:simplePos x="0" y="0"/>
                <wp:positionH relativeFrom="margin">
                  <wp:align>left</wp:align>
                </wp:positionH>
                <wp:positionV relativeFrom="paragraph">
                  <wp:posOffset>215237</wp:posOffset>
                </wp:positionV>
                <wp:extent cx="5581650" cy="3999506"/>
                <wp:effectExtent l="0" t="0" r="19050" b="20320"/>
                <wp:wrapNone/>
                <wp:docPr id="7" name="Cuadro de texto 7"/>
                <wp:cNvGraphicFramePr/>
                <a:graphic xmlns:a="http://schemas.openxmlformats.org/drawingml/2006/main">
                  <a:graphicData uri="http://schemas.microsoft.com/office/word/2010/wordprocessingShape">
                    <wps:wsp>
                      <wps:cNvSpPr txBox="1"/>
                      <wps:spPr>
                        <a:xfrm>
                          <a:off x="0" y="0"/>
                          <a:ext cx="5581650" cy="3999506"/>
                        </a:xfrm>
                        <a:prstGeom prst="rect">
                          <a:avLst/>
                        </a:prstGeom>
                        <a:solidFill>
                          <a:schemeClr val="lt1"/>
                        </a:solidFill>
                        <a:ln w="6350">
                          <a:solidFill>
                            <a:prstClr val="black"/>
                          </a:solidFill>
                        </a:ln>
                      </wps:spPr>
                      <wps:txbx>
                        <w:txbxContent>
                          <w:p w:rsidR="000B3B4D" w:rsidRDefault="000B3B4D" w:rsidP="000B3B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27488" id="Cuadro de texto 7" o:spid="_x0000_s1027" type="#_x0000_t202" style="position:absolute;margin-left:0;margin-top:16.95pt;width:439.5pt;height:314.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" fillcolor="white [3201]" strokeweight=".5pt">
                <v:textbox>
                  <w:txbxContent>
                    <w:p w:rsidR="000B3B4D" w:rsidRDefault="000B3B4D" w:rsidP="000B3B4D"/>
                  </w:txbxContent>
                </v:textbox>
                <w10:wrap anchorx="margin"/>
              </v:shape>
            </w:pict>
          </mc:Fallback>
        </mc:AlternateContent>
      </w:r>
    </w:p>
    <w:p w:rsidR="00DB2E56" w:rsidRPr="00DB2E56" w:rsidRDefault="00DB2E56" w:rsidP="00DB2E56">
      <w:pPr>
        <w:rPr>
          <w:rFonts w:cstheme="minorHAnsi"/>
          <w:lang w:val="es-MX"/>
        </w:rPr>
      </w:pPr>
    </w:p>
    <w:p w:rsidR="00DB2E56" w:rsidRPr="00DB2E56" w:rsidRDefault="00DB2E56" w:rsidP="00DB2E56">
      <w:pPr>
        <w:rPr>
          <w:rFonts w:cstheme="minorHAnsi"/>
          <w:lang w:val="es-MX"/>
        </w:rPr>
      </w:pPr>
    </w:p>
    <w:p w:rsidR="00DB2E56" w:rsidRPr="00DB2E56" w:rsidRDefault="00DB2E56" w:rsidP="00DB2E56">
      <w:pPr>
        <w:rPr>
          <w:rFonts w:cstheme="minorHAnsi"/>
          <w:lang w:val="es-MX"/>
        </w:rPr>
      </w:pPr>
    </w:p>
    <w:p w:rsidR="00DB2E56" w:rsidRPr="00DB2E56" w:rsidRDefault="00DB2E56" w:rsidP="00DB2E56">
      <w:pPr>
        <w:rPr>
          <w:rFonts w:cstheme="minorHAnsi"/>
          <w:lang w:val="es-MX"/>
        </w:rPr>
      </w:pPr>
    </w:p>
    <w:p w:rsidR="00DB2E56" w:rsidRPr="00DB2E56" w:rsidRDefault="00DB2E56" w:rsidP="00DB2E56">
      <w:pPr>
        <w:rPr>
          <w:rFonts w:cstheme="minorHAnsi"/>
          <w:lang w:val="es-MX"/>
        </w:rPr>
      </w:pPr>
    </w:p>
    <w:p w:rsidR="00DB2E56" w:rsidRPr="00DB2E56" w:rsidRDefault="00DB2E56" w:rsidP="00DB2E56">
      <w:pPr>
        <w:rPr>
          <w:rFonts w:cstheme="minorHAnsi"/>
          <w:lang w:val="es-MX"/>
        </w:rPr>
      </w:pPr>
    </w:p>
    <w:p w:rsidR="00DB2E56" w:rsidRPr="00DB2E56" w:rsidRDefault="00DB2E56" w:rsidP="00DB2E56">
      <w:pPr>
        <w:rPr>
          <w:rFonts w:cstheme="minorHAnsi"/>
          <w:lang w:val="es-MX"/>
        </w:rPr>
      </w:pPr>
    </w:p>
    <w:p w:rsidR="00DB2E56" w:rsidRDefault="00DB2E56" w:rsidP="00DB2E56">
      <w:pPr>
        <w:rPr>
          <w:rFonts w:cstheme="minorHAnsi"/>
          <w:lang w:val="es-MX"/>
        </w:rPr>
      </w:pPr>
    </w:p>
    <w:p w:rsidR="00DE6751" w:rsidRDefault="00DB2E56" w:rsidP="00DB2E56">
      <w:pPr>
        <w:tabs>
          <w:tab w:val="left" w:pos="5284"/>
        </w:tabs>
        <w:rPr>
          <w:rFonts w:cstheme="minorHAnsi"/>
          <w:lang w:val="es-MX"/>
        </w:rPr>
      </w:pPr>
      <w:r>
        <w:rPr>
          <w:rFonts w:cstheme="minorHAnsi"/>
          <w:lang w:val="es-MX"/>
        </w:rPr>
        <w:tab/>
      </w:r>
    </w:p>
    <w:p w:rsidR="00DB2E56" w:rsidRDefault="00DB2E56" w:rsidP="00DB2E56">
      <w:pPr>
        <w:tabs>
          <w:tab w:val="left" w:pos="5284"/>
        </w:tabs>
        <w:rPr>
          <w:rFonts w:cstheme="minorHAnsi"/>
          <w:lang w:val="es-MX"/>
        </w:rPr>
      </w:pPr>
    </w:p>
    <w:p w:rsidR="00DB2E56" w:rsidRDefault="00DB2E56" w:rsidP="00DB2E56">
      <w:pPr>
        <w:tabs>
          <w:tab w:val="left" w:pos="5284"/>
        </w:tabs>
        <w:rPr>
          <w:rFonts w:cstheme="minorHAnsi"/>
          <w:lang w:val="es-MX"/>
        </w:rPr>
      </w:pPr>
    </w:p>
    <w:p w:rsidR="00E3728D" w:rsidRDefault="00E3728D" w:rsidP="00DB2E56">
      <w:pPr>
        <w:tabs>
          <w:tab w:val="left" w:pos="5284"/>
        </w:tabs>
        <w:rPr>
          <w:rFonts w:cstheme="minorHAnsi"/>
          <w:lang w:val="es-MX"/>
        </w:rPr>
      </w:pPr>
    </w:p>
    <w:p w:rsidR="001B4DA8" w:rsidRDefault="001B4DA8" w:rsidP="00DB2E56">
      <w:pPr>
        <w:tabs>
          <w:tab w:val="left" w:pos="5284"/>
        </w:tabs>
        <w:rPr>
          <w:rFonts w:cstheme="minorHAnsi"/>
          <w:lang w:val="es-MX"/>
        </w:rPr>
      </w:pPr>
    </w:p>
    <w:p w:rsidR="001B4DA8" w:rsidRDefault="001B4DA8" w:rsidP="00DB2E56">
      <w:pPr>
        <w:tabs>
          <w:tab w:val="left" w:pos="5284"/>
        </w:tabs>
        <w:rPr>
          <w:rFonts w:cstheme="minorHAnsi"/>
          <w:lang w:val="es-MX"/>
        </w:rPr>
      </w:pPr>
    </w:p>
    <w:p w:rsidR="001B4DA8" w:rsidRDefault="001B4DA8" w:rsidP="00DB2E56">
      <w:pPr>
        <w:tabs>
          <w:tab w:val="left" w:pos="5284"/>
        </w:tabs>
        <w:rPr>
          <w:rFonts w:cstheme="minorHAnsi"/>
          <w:lang w:val="es-MX"/>
        </w:rPr>
      </w:pPr>
    </w:p>
    <w:p w:rsidR="001B4DA8" w:rsidRDefault="001B4DA8" w:rsidP="00DB2E56">
      <w:pPr>
        <w:tabs>
          <w:tab w:val="left" w:pos="5284"/>
        </w:tabs>
        <w:rPr>
          <w:rFonts w:cstheme="minorHAnsi"/>
          <w:lang w:val="es-MX"/>
        </w:rPr>
      </w:pPr>
    </w:p>
    <w:p w:rsidR="00E3728D" w:rsidRDefault="00E3728D" w:rsidP="00DB2E56">
      <w:pPr>
        <w:tabs>
          <w:tab w:val="left" w:pos="5284"/>
        </w:tabs>
        <w:rPr>
          <w:rFonts w:cstheme="minorHAnsi"/>
          <w:lang w:val="es-MX"/>
        </w:rPr>
      </w:pPr>
    </w:p>
    <w:p w:rsidR="00DB2E56" w:rsidRPr="001B4DA8" w:rsidRDefault="00E3728D" w:rsidP="00D37FB2">
      <w:pPr>
        <w:pStyle w:val="Prrafodelista"/>
        <w:numPr>
          <w:ilvl w:val="0"/>
          <w:numId w:val="1"/>
        </w:numPr>
        <w:tabs>
          <w:tab w:val="left" w:pos="5284"/>
        </w:tabs>
        <w:rPr>
          <w:rFonts w:cstheme="minorHAnsi"/>
          <w:b/>
          <w:lang w:val="es-MX"/>
        </w:rPr>
      </w:pPr>
      <w:r w:rsidRPr="001B4DA8">
        <w:rPr>
          <w:rFonts w:cstheme="minorHAnsi"/>
          <w:b/>
          <w:lang w:val="es-MX"/>
        </w:rPr>
        <w:lastRenderedPageBreak/>
        <w:t>Actividad documental “</w:t>
      </w:r>
      <w:r w:rsidR="009978AE">
        <w:rPr>
          <w:rFonts w:cstheme="minorHAnsi"/>
          <w:b/>
          <w:lang w:val="es-MX"/>
        </w:rPr>
        <w:t>La precarización</w:t>
      </w:r>
      <w:r w:rsidRPr="001B4DA8">
        <w:rPr>
          <w:rFonts w:cstheme="minorHAnsi"/>
          <w:b/>
          <w:lang w:val="es-MX"/>
        </w:rPr>
        <w:t xml:space="preserve"> y la flexibilización</w:t>
      </w:r>
      <w:r w:rsidR="009978AE">
        <w:rPr>
          <w:rFonts w:cstheme="minorHAnsi"/>
          <w:b/>
          <w:lang w:val="es-MX"/>
        </w:rPr>
        <w:t xml:space="preserve"> laboral</w:t>
      </w:r>
      <w:r w:rsidRPr="001B4DA8">
        <w:rPr>
          <w:rFonts w:cstheme="minorHAnsi"/>
          <w:b/>
          <w:lang w:val="es-MX"/>
        </w:rPr>
        <w:t>”.</w:t>
      </w:r>
    </w:p>
    <w:p w:rsidR="00E3728D" w:rsidRDefault="00E3728D" w:rsidP="00E3728D">
      <w:pPr>
        <w:tabs>
          <w:tab w:val="left" w:pos="5284"/>
        </w:tabs>
        <w:rPr>
          <w:rFonts w:cstheme="minorHAnsi"/>
          <w:lang w:val="es-MX"/>
        </w:rPr>
      </w:pPr>
    </w:p>
    <w:p w:rsidR="00E3728D" w:rsidRDefault="00F43922" w:rsidP="00A33AAD">
      <w:pPr>
        <w:pStyle w:val="Prrafodelista"/>
        <w:numPr>
          <w:ilvl w:val="0"/>
          <w:numId w:val="5"/>
        </w:numPr>
        <w:tabs>
          <w:tab w:val="left" w:pos="5284"/>
        </w:tabs>
        <w:jc w:val="both"/>
        <w:rPr>
          <w:rFonts w:cstheme="minorHAnsi"/>
          <w:lang w:val="es-MX"/>
        </w:rPr>
      </w:pPr>
      <w:r>
        <w:rPr>
          <w:rFonts w:cstheme="minorHAnsi"/>
          <w:noProof/>
        </w:rPr>
        <mc:AlternateContent>
          <mc:Choice Requires="wps">
            <w:drawing>
              <wp:anchor distT="0" distB="0" distL="114300" distR="114300" simplePos="0" relativeHeight="251666432" behindDoc="0" locked="0" layoutInCell="1" allowOverlap="1">
                <wp:simplePos x="0" y="0"/>
                <wp:positionH relativeFrom="margin">
                  <wp:posOffset>-7620</wp:posOffset>
                </wp:positionH>
                <wp:positionV relativeFrom="paragraph">
                  <wp:posOffset>427686</wp:posOffset>
                </wp:positionV>
                <wp:extent cx="5597719" cy="1701579"/>
                <wp:effectExtent l="0" t="0" r="22225" b="13335"/>
                <wp:wrapNone/>
                <wp:docPr id="8" name="Cuadro de texto 8"/>
                <wp:cNvGraphicFramePr/>
                <a:graphic xmlns:a="http://schemas.openxmlformats.org/drawingml/2006/main">
                  <a:graphicData uri="http://schemas.microsoft.com/office/word/2010/wordprocessingShape">
                    <wps:wsp>
                      <wps:cNvSpPr txBox="1"/>
                      <wps:spPr>
                        <a:xfrm>
                          <a:off x="0" y="0"/>
                          <a:ext cx="5597719" cy="1701579"/>
                        </a:xfrm>
                        <a:prstGeom prst="rect">
                          <a:avLst/>
                        </a:prstGeom>
                        <a:solidFill>
                          <a:schemeClr val="lt1"/>
                        </a:solidFill>
                        <a:ln w="6350">
                          <a:solidFill>
                            <a:prstClr val="black"/>
                          </a:solidFill>
                        </a:ln>
                      </wps:spPr>
                      <wps:txbx>
                        <w:txbxContent>
                          <w:p w:rsidR="00F43922" w:rsidRDefault="00F43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8" type="#_x0000_t202" style="position:absolute;left:0;text-align:left;margin-left:-.6pt;margin-top:33.7pt;width:440.75pt;height:13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" fillcolor="white [3201]" strokeweight=".5pt">
                <v:textbox>
                  <w:txbxContent>
                    <w:p w:rsidR="00F43922" w:rsidRDefault="00F43922"/>
                  </w:txbxContent>
                </v:textbox>
                <w10:wrap anchorx="margin"/>
              </v:shape>
            </w:pict>
          </mc:Fallback>
        </mc:AlternateContent>
      </w:r>
      <w:r w:rsidR="00E3728D">
        <w:rPr>
          <w:rFonts w:cstheme="minorHAnsi"/>
          <w:lang w:val="es-MX"/>
        </w:rPr>
        <w:t xml:space="preserve">¿A qué se refiere el documental con el concepto de “precarización laboral”, y cuáles son algunas de </w:t>
      </w:r>
      <w:r w:rsidR="00A33AAD">
        <w:rPr>
          <w:rFonts w:cstheme="minorHAnsi"/>
          <w:lang w:val="es-MX"/>
        </w:rPr>
        <w:t>las</w:t>
      </w:r>
      <w:r w:rsidR="00E3728D">
        <w:rPr>
          <w:rFonts w:cstheme="minorHAnsi"/>
          <w:lang w:val="es-MX"/>
        </w:rPr>
        <w:t xml:space="preserve"> características</w:t>
      </w:r>
      <w:r w:rsidR="00A33AAD">
        <w:rPr>
          <w:rFonts w:cstheme="minorHAnsi"/>
          <w:lang w:val="es-MX"/>
        </w:rPr>
        <w:t xml:space="preserve"> de este</w:t>
      </w:r>
      <w:r w:rsidR="00E3728D">
        <w:rPr>
          <w:rFonts w:cstheme="minorHAnsi"/>
          <w:lang w:val="es-MX"/>
        </w:rPr>
        <w:t>?</w:t>
      </w:r>
    </w:p>
    <w:p w:rsidR="00E3728D" w:rsidRDefault="00E3728D" w:rsidP="00E3728D">
      <w:pPr>
        <w:tabs>
          <w:tab w:val="left" w:pos="5284"/>
        </w:tabs>
        <w:rPr>
          <w:rFonts w:cstheme="minorHAnsi"/>
          <w:lang w:val="es-MX"/>
        </w:rPr>
      </w:pPr>
    </w:p>
    <w:p w:rsidR="00E3728D" w:rsidRDefault="00E3728D" w:rsidP="00E3728D">
      <w:pPr>
        <w:tabs>
          <w:tab w:val="left" w:pos="5284"/>
        </w:tabs>
        <w:rPr>
          <w:rFonts w:cstheme="minorHAnsi"/>
          <w:lang w:val="es-MX"/>
        </w:rPr>
      </w:pPr>
    </w:p>
    <w:p w:rsidR="00E3728D" w:rsidRDefault="00E3728D" w:rsidP="00E3728D">
      <w:pPr>
        <w:tabs>
          <w:tab w:val="left" w:pos="5284"/>
        </w:tabs>
        <w:rPr>
          <w:rFonts w:cstheme="minorHAnsi"/>
          <w:lang w:val="es-MX"/>
        </w:rPr>
      </w:pPr>
    </w:p>
    <w:p w:rsidR="00E3728D" w:rsidRDefault="00E3728D" w:rsidP="00E3728D">
      <w:pPr>
        <w:tabs>
          <w:tab w:val="left" w:pos="5284"/>
        </w:tabs>
        <w:rPr>
          <w:rFonts w:cstheme="minorHAnsi"/>
          <w:lang w:val="es-MX"/>
        </w:rPr>
      </w:pPr>
    </w:p>
    <w:p w:rsidR="00E3728D" w:rsidRDefault="00E3728D" w:rsidP="00E3728D">
      <w:pPr>
        <w:tabs>
          <w:tab w:val="left" w:pos="5284"/>
        </w:tabs>
        <w:rPr>
          <w:rFonts w:cstheme="minorHAnsi"/>
          <w:lang w:val="es-MX"/>
        </w:rPr>
      </w:pPr>
    </w:p>
    <w:p w:rsidR="00F43922" w:rsidRDefault="00F43922" w:rsidP="00E3728D">
      <w:pPr>
        <w:tabs>
          <w:tab w:val="left" w:pos="5284"/>
        </w:tabs>
        <w:rPr>
          <w:rFonts w:cstheme="minorHAnsi"/>
          <w:lang w:val="es-MX"/>
        </w:rPr>
      </w:pPr>
    </w:p>
    <w:p w:rsidR="00F43922" w:rsidRDefault="00F43922" w:rsidP="00E3728D">
      <w:pPr>
        <w:tabs>
          <w:tab w:val="left" w:pos="5284"/>
        </w:tabs>
        <w:rPr>
          <w:rFonts w:cstheme="minorHAnsi"/>
          <w:lang w:val="es-MX"/>
        </w:rPr>
      </w:pPr>
    </w:p>
    <w:p w:rsidR="00E3728D" w:rsidRDefault="00F43922" w:rsidP="00A33AAD">
      <w:pPr>
        <w:pStyle w:val="Prrafodelista"/>
        <w:numPr>
          <w:ilvl w:val="0"/>
          <w:numId w:val="5"/>
        </w:numPr>
        <w:tabs>
          <w:tab w:val="left" w:pos="5284"/>
        </w:tabs>
        <w:jc w:val="both"/>
        <w:rPr>
          <w:rFonts w:cstheme="minorHAnsi"/>
          <w:lang w:val="es-MX"/>
        </w:rPr>
      </w:pPr>
      <w:r>
        <w:rPr>
          <w:rFonts w:cstheme="minorHAnsi"/>
          <w:noProof/>
        </w:rPr>
        <mc:AlternateContent>
          <mc:Choice Requires="wps">
            <w:drawing>
              <wp:anchor distT="0" distB="0" distL="114300" distR="114300" simplePos="0" relativeHeight="251668480" behindDoc="0" locked="0" layoutInCell="1" allowOverlap="1" wp14:anchorId="3A547088" wp14:editId="546DD537">
                <wp:simplePos x="0" y="0"/>
                <wp:positionH relativeFrom="margin">
                  <wp:posOffset>0</wp:posOffset>
                </wp:positionH>
                <wp:positionV relativeFrom="paragraph">
                  <wp:posOffset>467056</wp:posOffset>
                </wp:positionV>
                <wp:extent cx="5597525" cy="1701165"/>
                <wp:effectExtent l="0" t="0" r="22225" b="13335"/>
                <wp:wrapNone/>
                <wp:docPr id="9" name="Cuadro de texto 9"/>
                <wp:cNvGraphicFramePr/>
                <a:graphic xmlns:a="http://schemas.openxmlformats.org/drawingml/2006/main">
                  <a:graphicData uri="http://schemas.microsoft.com/office/word/2010/wordprocessingShape">
                    <wps:wsp>
                      <wps:cNvSpPr txBox="1"/>
                      <wps:spPr>
                        <a:xfrm>
                          <a:off x="0" y="0"/>
                          <a:ext cx="5597525" cy="1701165"/>
                        </a:xfrm>
                        <a:prstGeom prst="rect">
                          <a:avLst/>
                        </a:prstGeom>
                        <a:solidFill>
                          <a:schemeClr val="lt1"/>
                        </a:solidFill>
                        <a:ln w="6350">
                          <a:solidFill>
                            <a:prstClr val="black"/>
                          </a:solidFill>
                        </a:ln>
                      </wps:spPr>
                      <wps:txbx>
                        <w:txbxContent>
                          <w:p w:rsidR="00F43922" w:rsidRDefault="00F43922" w:rsidP="00F43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47088" id="Cuadro de texto 9" o:spid="_x0000_s1029" type="#_x0000_t202" style="position:absolute;left:0;text-align:left;margin-left:0;margin-top:36.8pt;width:440.75pt;height:133.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" fillcolor="white [3201]" strokeweight=".5pt">
                <v:textbox>
                  <w:txbxContent>
                    <w:p w:rsidR="00F43922" w:rsidRDefault="00F43922" w:rsidP="00F43922"/>
                  </w:txbxContent>
                </v:textbox>
                <w10:wrap anchorx="margin"/>
              </v:shape>
            </w:pict>
          </mc:Fallback>
        </mc:AlternateContent>
      </w:r>
      <w:r w:rsidR="00A33AAD">
        <w:rPr>
          <w:rFonts w:cstheme="minorHAnsi"/>
          <w:lang w:val="es-MX"/>
        </w:rPr>
        <w:t>Según el documental, ¿de qué forma se hizo retroceder los derechos laborales conquistados por los trabajadores?</w:t>
      </w:r>
    </w:p>
    <w:p w:rsidR="00F43922" w:rsidRPr="00F43922" w:rsidRDefault="00F43922" w:rsidP="00F43922">
      <w:pPr>
        <w:tabs>
          <w:tab w:val="left" w:pos="5284"/>
        </w:tabs>
        <w:jc w:val="both"/>
        <w:rPr>
          <w:rFonts w:cstheme="minorHAnsi"/>
          <w:lang w:val="es-MX"/>
        </w:rPr>
      </w:pPr>
    </w:p>
    <w:p w:rsidR="00A33AAD" w:rsidRDefault="00A33AAD" w:rsidP="00A33AAD">
      <w:pPr>
        <w:tabs>
          <w:tab w:val="left" w:pos="5284"/>
        </w:tabs>
        <w:jc w:val="both"/>
        <w:rPr>
          <w:rFonts w:cstheme="minorHAnsi"/>
          <w:lang w:val="es-MX"/>
        </w:rPr>
      </w:pPr>
    </w:p>
    <w:p w:rsidR="00A33AAD" w:rsidRPr="00A33AAD" w:rsidRDefault="00A33AAD" w:rsidP="00A33AAD">
      <w:pPr>
        <w:tabs>
          <w:tab w:val="left" w:pos="5284"/>
        </w:tabs>
        <w:jc w:val="both"/>
        <w:rPr>
          <w:rFonts w:cstheme="minorHAnsi"/>
          <w:lang w:val="es-MX"/>
        </w:rPr>
      </w:pPr>
    </w:p>
    <w:p w:rsidR="00A33AAD" w:rsidRDefault="00A33AAD" w:rsidP="00A33AAD">
      <w:pPr>
        <w:tabs>
          <w:tab w:val="left" w:pos="5284"/>
        </w:tabs>
        <w:jc w:val="both"/>
        <w:rPr>
          <w:rFonts w:cstheme="minorHAnsi"/>
          <w:lang w:val="es-MX"/>
        </w:rPr>
      </w:pPr>
    </w:p>
    <w:p w:rsidR="00A33AAD" w:rsidRDefault="00A33AAD" w:rsidP="00A33AAD">
      <w:pPr>
        <w:tabs>
          <w:tab w:val="left" w:pos="5284"/>
        </w:tabs>
        <w:jc w:val="both"/>
        <w:rPr>
          <w:rFonts w:cstheme="minorHAnsi"/>
          <w:lang w:val="es-MX"/>
        </w:rPr>
      </w:pPr>
    </w:p>
    <w:p w:rsidR="00A33AAD" w:rsidRDefault="00A33AAD" w:rsidP="00A33AAD">
      <w:pPr>
        <w:tabs>
          <w:tab w:val="left" w:pos="5284"/>
        </w:tabs>
        <w:jc w:val="both"/>
        <w:rPr>
          <w:rFonts w:cstheme="minorHAnsi"/>
          <w:lang w:val="es-MX"/>
        </w:rPr>
      </w:pPr>
    </w:p>
    <w:p w:rsidR="00F43922" w:rsidRDefault="00F43922" w:rsidP="00F43922">
      <w:pPr>
        <w:pStyle w:val="Prrafodelista"/>
        <w:tabs>
          <w:tab w:val="left" w:pos="5284"/>
        </w:tabs>
        <w:jc w:val="both"/>
        <w:rPr>
          <w:rFonts w:cstheme="minorHAnsi"/>
          <w:lang w:val="es-MX"/>
        </w:rPr>
      </w:pPr>
    </w:p>
    <w:p w:rsidR="00A33AAD" w:rsidRPr="00A33AAD" w:rsidRDefault="00A33AAD" w:rsidP="00A33AAD">
      <w:pPr>
        <w:pStyle w:val="Prrafodelista"/>
        <w:numPr>
          <w:ilvl w:val="0"/>
          <w:numId w:val="5"/>
        </w:numPr>
        <w:tabs>
          <w:tab w:val="left" w:pos="5284"/>
        </w:tabs>
        <w:jc w:val="both"/>
        <w:rPr>
          <w:rFonts w:cstheme="minorHAnsi"/>
          <w:lang w:val="es-MX"/>
        </w:rPr>
      </w:pPr>
      <w:r>
        <w:rPr>
          <w:rFonts w:cstheme="minorHAnsi"/>
          <w:lang w:val="es-MX"/>
        </w:rPr>
        <w:t xml:space="preserve">¿Cuál es la problemática </w:t>
      </w:r>
      <w:r w:rsidR="00F43922">
        <w:rPr>
          <w:rFonts w:cstheme="minorHAnsi"/>
          <w:lang w:val="es-MX"/>
        </w:rPr>
        <w:t>mostrada en el documental sobre las aplicaciones Rappi, Pedidos Ya y Glovo? ¿Por qué representan una forma de precarizar el trabajo?</w:t>
      </w:r>
    </w:p>
    <w:p w:rsidR="00DB2E56" w:rsidRDefault="00F43922" w:rsidP="00DB2E56">
      <w:pPr>
        <w:tabs>
          <w:tab w:val="left" w:pos="5284"/>
        </w:tabs>
        <w:rPr>
          <w:rFonts w:cstheme="minorHAnsi"/>
          <w:lang w:val="es-MX"/>
        </w:rPr>
      </w:pPr>
      <w:r>
        <w:rPr>
          <w:rFonts w:cstheme="minorHAnsi"/>
          <w:noProof/>
        </w:rPr>
        <mc:AlternateContent>
          <mc:Choice Requires="wps">
            <w:drawing>
              <wp:anchor distT="0" distB="0" distL="114300" distR="114300" simplePos="0" relativeHeight="251670528" behindDoc="0" locked="0" layoutInCell="1" allowOverlap="1" wp14:anchorId="66C99EC3" wp14:editId="5FDC9D64">
                <wp:simplePos x="0" y="0"/>
                <wp:positionH relativeFrom="margin">
                  <wp:align>left</wp:align>
                </wp:positionH>
                <wp:positionV relativeFrom="paragraph">
                  <wp:posOffset>5108</wp:posOffset>
                </wp:positionV>
                <wp:extent cx="5597525" cy="1860605"/>
                <wp:effectExtent l="0" t="0" r="22225" b="25400"/>
                <wp:wrapNone/>
                <wp:docPr id="10" name="Cuadro de texto 10"/>
                <wp:cNvGraphicFramePr/>
                <a:graphic xmlns:a="http://schemas.openxmlformats.org/drawingml/2006/main">
                  <a:graphicData uri="http://schemas.microsoft.com/office/word/2010/wordprocessingShape">
                    <wps:wsp>
                      <wps:cNvSpPr txBox="1"/>
                      <wps:spPr>
                        <a:xfrm>
                          <a:off x="0" y="0"/>
                          <a:ext cx="5597525" cy="1860605"/>
                        </a:xfrm>
                        <a:prstGeom prst="rect">
                          <a:avLst/>
                        </a:prstGeom>
                        <a:solidFill>
                          <a:schemeClr val="lt1"/>
                        </a:solidFill>
                        <a:ln w="6350">
                          <a:solidFill>
                            <a:prstClr val="black"/>
                          </a:solidFill>
                        </a:ln>
                      </wps:spPr>
                      <wps:txbx>
                        <w:txbxContent>
                          <w:p w:rsidR="00F43922" w:rsidRDefault="00F43922" w:rsidP="00F43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99EC3" id="Cuadro de texto 10" o:spid="_x0000_s1030" type="#_x0000_t202" style="position:absolute;margin-left:0;margin-top:.4pt;width:440.75pt;height:146.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" fillcolor="white [3201]" strokeweight=".5pt">
                <v:textbox>
                  <w:txbxContent>
                    <w:p w:rsidR="00F43922" w:rsidRDefault="00F43922" w:rsidP="00F43922"/>
                  </w:txbxContent>
                </v:textbox>
                <w10:wrap anchorx="margin"/>
              </v:shape>
            </w:pict>
          </mc:Fallback>
        </mc:AlternateContent>
      </w:r>
    </w:p>
    <w:p w:rsidR="00F43922" w:rsidRPr="00DB2E56" w:rsidRDefault="00F43922" w:rsidP="00DB2E56">
      <w:pPr>
        <w:tabs>
          <w:tab w:val="left" w:pos="5284"/>
        </w:tabs>
        <w:rPr>
          <w:rFonts w:cstheme="minorHAnsi"/>
          <w:lang w:val="es-MX"/>
        </w:rPr>
      </w:pPr>
    </w:p>
    <w:sectPr w:rsidR="00F43922" w:rsidRPr="00DB2E56">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C00" w:rsidRDefault="00FB0C00" w:rsidP="00E054DC">
      <w:pPr>
        <w:spacing w:after="0" w:line="240" w:lineRule="auto"/>
      </w:pPr>
      <w:r>
        <w:separator/>
      </w:r>
    </w:p>
  </w:endnote>
  <w:endnote w:type="continuationSeparator" w:id="0">
    <w:p w:rsidR="00FB0C00" w:rsidRDefault="00FB0C00" w:rsidP="00E05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Pro-Light">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C00" w:rsidRDefault="00FB0C00" w:rsidP="00E054DC">
      <w:pPr>
        <w:spacing w:after="0" w:line="240" w:lineRule="auto"/>
      </w:pPr>
      <w:r>
        <w:separator/>
      </w:r>
    </w:p>
  </w:footnote>
  <w:footnote w:type="continuationSeparator" w:id="0">
    <w:p w:rsidR="00FB0C00" w:rsidRDefault="00FB0C00" w:rsidP="00E05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409" w:rsidRDefault="00FA6409">
    <w:pPr>
      <w:pStyle w:val="Encabezado"/>
    </w:pPr>
    <w:r w:rsidRPr="00FA6409">
      <w:rPr>
        <w:noProof/>
      </w:rPr>
      <w:drawing>
        <wp:anchor distT="0" distB="0" distL="114300" distR="114300" simplePos="0" relativeHeight="251660288" behindDoc="0" locked="0" layoutInCell="1" allowOverlap="1" wp14:anchorId="1121C3D1" wp14:editId="5761F68D">
          <wp:simplePos x="0" y="0"/>
          <wp:positionH relativeFrom="margin">
            <wp:posOffset>-188926</wp:posOffset>
          </wp:positionH>
          <wp:positionV relativeFrom="paragraph">
            <wp:posOffset>-342900</wp:posOffset>
          </wp:positionV>
          <wp:extent cx="1543050" cy="72199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3774" t="27773" r="50272" b="58945"/>
                  <a:stretch/>
                </pic:blipFill>
                <pic:spPr bwMode="auto">
                  <a:xfrm>
                    <a:off x="0" y="0"/>
                    <a:ext cx="1543050" cy="721995"/>
                  </a:xfrm>
                  <a:prstGeom prst="rect">
                    <a:avLst/>
                  </a:prstGeom>
                  <a:ln>
                    <a:noFill/>
                  </a:ln>
                  <a:extLst>
                    <a:ext uri="{53640926-AAD7-44D8-BBD7-CCE9431645EC}">
                      <a14:shadowObscured xmlns:a14="http://schemas.microsoft.com/office/drawing/2010/main"/>
                    </a:ext>
                  </a:extLst>
                </pic:spPr>
              </pic:pic>
            </a:graphicData>
          </a:graphic>
        </wp:anchor>
      </w:drawing>
    </w:r>
    <w:r w:rsidRPr="00FA6409">
      <w:rPr>
        <w:noProof/>
      </w:rPr>
      <w:drawing>
        <wp:anchor distT="0" distB="0" distL="114300" distR="114300" simplePos="0" relativeHeight="251659264" behindDoc="0" locked="0" layoutInCell="1" allowOverlap="1" wp14:anchorId="1E806A6F" wp14:editId="3F7FD75A">
          <wp:simplePos x="0" y="0"/>
          <wp:positionH relativeFrom="leftMargin">
            <wp:posOffset>268605</wp:posOffset>
          </wp:positionH>
          <wp:positionV relativeFrom="paragraph">
            <wp:posOffset>-318770</wp:posOffset>
          </wp:positionV>
          <wp:extent cx="619125" cy="63754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125" cy="6375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837F9"/>
    <w:multiLevelType w:val="hybridMultilevel"/>
    <w:tmpl w:val="9E6AD9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A6069"/>
    <w:multiLevelType w:val="hybridMultilevel"/>
    <w:tmpl w:val="3670E4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56259"/>
    <w:multiLevelType w:val="hybridMultilevel"/>
    <w:tmpl w:val="0F9AD7B4"/>
    <w:lvl w:ilvl="0" w:tplc="7218A5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9B2AF7"/>
    <w:multiLevelType w:val="hybridMultilevel"/>
    <w:tmpl w:val="D7AEF026"/>
    <w:lvl w:ilvl="0" w:tplc="4E3E2F60">
      <w:start w:val="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43A6FB1"/>
    <w:multiLevelType w:val="hybridMultilevel"/>
    <w:tmpl w:val="629457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A31D0F"/>
    <w:multiLevelType w:val="hybridMultilevel"/>
    <w:tmpl w:val="9EE8A2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F53"/>
    <w:rsid w:val="000B3B4D"/>
    <w:rsid w:val="000C6C22"/>
    <w:rsid w:val="001B4DA8"/>
    <w:rsid w:val="0034488B"/>
    <w:rsid w:val="005C3F87"/>
    <w:rsid w:val="005E7937"/>
    <w:rsid w:val="00760DFA"/>
    <w:rsid w:val="00852144"/>
    <w:rsid w:val="0098391A"/>
    <w:rsid w:val="009978AE"/>
    <w:rsid w:val="009E7F53"/>
    <w:rsid w:val="00A33AAD"/>
    <w:rsid w:val="00D154CA"/>
    <w:rsid w:val="00DB2E56"/>
    <w:rsid w:val="00DE6751"/>
    <w:rsid w:val="00E054DC"/>
    <w:rsid w:val="00E3728D"/>
    <w:rsid w:val="00E923B2"/>
    <w:rsid w:val="00F43922"/>
    <w:rsid w:val="00FA6409"/>
    <w:rsid w:val="00FB0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ACA9F"/>
  <w15:chartTrackingRefBased/>
  <w15:docId w15:val="{8B2EA008-62CE-4F3A-915E-09031A5D0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54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54DC"/>
  </w:style>
  <w:style w:type="paragraph" w:styleId="Piedepgina">
    <w:name w:val="footer"/>
    <w:basedOn w:val="Normal"/>
    <w:link w:val="PiedepginaCar"/>
    <w:uiPriority w:val="99"/>
    <w:unhideWhenUsed/>
    <w:rsid w:val="00E054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54DC"/>
  </w:style>
  <w:style w:type="paragraph" w:styleId="Prrafodelista">
    <w:name w:val="List Paragraph"/>
    <w:basedOn w:val="Normal"/>
    <w:uiPriority w:val="34"/>
    <w:qFormat/>
    <w:rsid w:val="00DE6751"/>
    <w:pPr>
      <w:ind w:left="720"/>
      <w:contextualSpacing/>
    </w:pPr>
  </w:style>
  <w:style w:type="character" w:styleId="Hipervnculo">
    <w:name w:val="Hyperlink"/>
    <w:basedOn w:val="Fuentedeprrafopredeter"/>
    <w:uiPriority w:val="99"/>
    <w:unhideWhenUsed/>
    <w:rsid w:val="00FA64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lFSHAzl-yk&amp;t=13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5CAA4-B47E-44EA-907D-E861E0428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5</Pages>
  <Words>848</Words>
  <Characters>4836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2020-07-05T01:26:00Z</dcterms:created>
  <dcterms:modified xsi:type="dcterms:W3CDTF">2020-07-05T07:18:00Z</dcterms:modified>
</cp:coreProperties>
</file>