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FD" w:rsidRPr="00325DD5" w:rsidRDefault="00ED7870" w:rsidP="00425FFD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EE49A" wp14:editId="38F4AF0E">
                <wp:simplePos x="0" y="0"/>
                <wp:positionH relativeFrom="column">
                  <wp:posOffset>4361729</wp:posOffset>
                </wp:positionH>
                <wp:positionV relativeFrom="paragraph">
                  <wp:posOffset>-228205</wp:posOffset>
                </wp:positionV>
                <wp:extent cx="2014151" cy="494271"/>
                <wp:effectExtent l="0" t="38100" r="24765" b="20320"/>
                <wp:wrapNone/>
                <wp:docPr id="2" name="Pergamino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151" cy="49427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70" w:rsidRDefault="00ED7870" w:rsidP="00ED7870">
                            <w:pPr>
                              <w:jc w:val="center"/>
                            </w:pPr>
                            <w:bookmarkStart w:id="0" w:name="_GoBack"/>
                            <w:r>
                              <w:t>Semana de 22 al 26 de junio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E4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6" type="#_x0000_t98" style="position:absolute;margin-left:343.45pt;margin-top:-17.95pt;width:158.6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" fillcolor="white [3201]" strokecolor="black [3200]" strokeweight="1pt">
                <v:stroke joinstyle="miter"/>
                <v:textbox>
                  <w:txbxContent>
                    <w:p w:rsidR="00ED7870" w:rsidRDefault="00ED7870" w:rsidP="00ED7870">
                      <w:pPr>
                        <w:jc w:val="center"/>
                      </w:pPr>
                      <w:bookmarkStart w:id="1" w:name="_GoBack"/>
                      <w:r>
                        <w:t>Semana de 22 al 26 de junio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3226" w:rsidRPr="00325DD5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 wp14:anchorId="44AD87D9" wp14:editId="50415CB5">
            <wp:simplePos x="0" y="0"/>
            <wp:positionH relativeFrom="margin">
              <wp:posOffset>-301813</wp:posOffset>
            </wp:positionH>
            <wp:positionV relativeFrom="paragraph">
              <wp:posOffset>-107298</wp:posOffset>
            </wp:positionV>
            <wp:extent cx="572827" cy="61722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27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226">
        <w:rPr>
          <w:rFonts w:ascii="Arial" w:hAnsi="Arial" w:cs="Arial"/>
          <w:sz w:val="20"/>
          <w:szCs w:val="20"/>
        </w:rPr>
        <w:t xml:space="preserve">                </w:t>
      </w:r>
      <w:r w:rsidR="00425FFD" w:rsidRPr="00325DD5">
        <w:rPr>
          <w:rFonts w:ascii="Arial" w:hAnsi="Arial" w:cs="Arial"/>
          <w:sz w:val="20"/>
          <w:szCs w:val="20"/>
        </w:rPr>
        <w:t>Colegio Cristiano Emmanuel</w:t>
      </w:r>
    </w:p>
    <w:p w:rsidR="00425FFD" w:rsidRPr="00325DD5" w:rsidRDefault="00425FFD" w:rsidP="00425FFD">
      <w:pPr>
        <w:pStyle w:val="Sinespaciado"/>
        <w:rPr>
          <w:rFonts w:ascii="Arial" w:hAnsi="Arial" w:cs="Arial"/>
          <w:sz w:val="20"/>
          <w:szCs w:val="20"/>
        </w:rPr>
      </w:pPr>
      <w:r w:rsidRPr="00325DD5">
        <w:rPr>
          <w:rFonts w:ascii="Arial" w:hAnsi="Arial" w:cs="Arial"/>
          <w:sz w:val="20"/>
          <w:szCs w:val="20"/>
        </w:rPr>
        <w:t xml:space="preserve">               Lenguaje Comunicación / 6° Año Básico</w:t>
      </w:r>
    </w:p>
    <w:p w:rsidR="00425FFD" w:rsidRPr="00325DD5" w:rsidRDefault="00425FFD" w:rsidP="00425FFD">
      <w:pPr>
        <w:pStyle w:val="Sinespaciado"/>
        <w:rPr>
          <w:rFonts w:ascii="Arial" w:hAnsi="Arial" w:cs="Arial"/>
          <w:sz w:val="20"/>
          <w:szCs w:val="20"/>
        </w:rPr>
      </w:pPr>
      <w:r w:rsidRPr="00325DD5">
        <w:rPr>
          <w:rFonts w:ascii="Arial" w:hAnsi="Arial" w:cs="Arial"/>
          <w:sz w:val="20"/>
          <w:szCs w:val="20"/>
        </w:rPr>
        <w:t xml:space="preserve">               ------------------------------------------------------ </w:t>
      </w:r>
    </w:p>
    <w:p w:rsidR="00425FFD" w:rsidRDefault="00425FFD" w:rsidP="00425FFD">
      <w:pPr>
        <w:pStyle w:val="Sinespaciado"/>
        <w:ind w:firstLine="708"/>
        <w:rPr>
          <w:rFonts w:ascii="Arial" w:hAnsi="Arial" w:cs="Arial"/>
          <w:sz w:val="20"/>
          <w:szCs w:val="20"/>
        </w:rPr>
      </w:pPr>
    </w:p>
    <w:p w:rsidR="00B665A6" w:rsidRDefault="00B665A6" w:rsidP="00B968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FFD" w:rsidRPr="004E350D" w:rsidRDefault="00425FFD" w:rsidP="00B96836">
      <w:pPr>
        <w:pStyle w:val="Sinespaciado"/>
        <w:jc w:val="center"/>
        <w:rPr>
          <w:rFonts w:ascii="Arial" w:hAnsi="Arial" w:cs="Arial"/>
          <w:b/>
          <w:bCs/>
        </w:rPr>
      </w:pPr>
      <w:r w:rsidRPr="004E350D">
        <w:rPr>
          <w:rFonts w:ascii="Arial" w:hAnsi="Arial" w:cs="Arial"/>
          <w:b/>
          <w:bCs/>
        </w:rPr>
        <w:t>Actividad de evaluación formativa de término de Unidad</w:t>
      </w:r>
      <w:r w:rsidR="004B3226" w:rsidRPr="004E350D">
        <w:rPr>
          <w:rFonts w:ascii="Arial" w:hAnsi="Arial" w:cs="Arial"/>
          <w:b/>
          <w:bCs/>
        </w:rPr>
        <w:t xml:space="preserve"> 1</w:t>
      </w:r>
    </w:p>
    <w:p w:rsidR="004B3226" w:rsidRPr="004E350D" w:rsidRDefault="004B3226" w:rsidP="00425FFD">
      <w:pPr>
        <w:pStyle w:val="Sinespaciado"/>
        <w:jc w:val="center"/>
        <w:rPr>
          <w:rFonts w:ascii="Arial" w:hAnsi="Arial" w:cs="Arial"/>
          <w:b/>
          <w:bCs/>
        </w:rPr>
      </w:pPr>
      <w:r w:rsidRPr="004E350D">
        <w:rPr>
          <w:rFonts w:ascii="Arial" w:hAnsi="Arial" w:cs="Arial"/>
          <w:b/>
          <w:bCs/>
          <w:color w:val="C00000"/>
        </w:rPr>
        <w:t>Corrección</w:t>
      </w:r>
      <w:r w:rsidRPr="004E350D">
        <w:rPr>
          <w:rFonts w:ascii="Arial" w:hAnsi="Arial" w:cs="Arial"/>
          <w:b/>
          <w:bCs/>
        </w:rPr>
        <w:t xml:space="preserve"> </w:t>
      </w:r>
    </w:p>
    <w:p w:rsidR="004B3226" w:rsidRPr="004B3226" w:rsidRDefault="004B3226" w:rsidP="00425FFD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3094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B665A6" w:rsidTr="00B665A6">
        <w:tc>
          <w:tcPr>
            <w:tcW w:w="846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22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665A6" w:rsidTr="00B665A6">
        <w:tc>
          <w:tcPr>
            <w:tcW w:w="846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22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B665A6" w:rsidTr="00B665A6">
        <w:tc>
          <w:tcPr>
            <w:tcW w:w="846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22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B665A6" w:rsidTr="00B665A6">
        <w:tc>
          <w:tcPr>
            <w:tcW w:w="846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22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665A6" w:rsidRPr="004B3226" w:rsidRDefault="00B665A6" w:rsidP="00B665A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:rsidR="00425FFD" w:rsidRPr="004B3226" w:rsidRDefault="004B32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Í</w:t>
      </w:r>
      <w:r w:rsidRPr="004B3226">
        <w:rPr>
          <w:rFonts w:ascii="Arial" w:hAnsi="Arial" w:cs="Arial"/>
          <w:b/>
          <w:bCs/>
          <w:sz w:val="24"/>
          <w:szCs w:val="24"/>
        </w:rPr>
        <w:t>tem de selección</w:t>
      </w:r>
    </w:p>
    <w:p w:rsidR="00425FFD" w:rsidRDefault="00425FFD">
      <w:pPr>
        <w:rPr>
          <w:rFonts w:ascii="Arial" w:hAnsi="Arial" w:cs="Arial"/>
          <w:sz w:val="24"/>
          <w:szCs w:val="24"/>
        </w:rPr>
      </w:pPr>
    </w:p>
    <w:p w:rsidR="004B3226" w:rsidRDefault="004B3226">
      <w:pPr>
        <w:rPr>
          <w:rFonts w:ascii="Arial" w:hAnsi="Arial" w:cs="Arial"/>
          <w:sz w:val="24"/>
          <w:szCs w:val="24"/>
        </w:rPr>
      </w:pPr>
    </w:p>
    <w:p w:rsidR="004B3226" w:rsidRDefault="004B3226">
      <w:pPr>
        <w:rPr>
          <w:rFonts w:ascii="Arial" w:hAnsi="Arial" w:cs="Arial"/>
          <w:sz w:val="24"/>
          <w:szCs w:val="24"/>
        </w:rPr>
      </w:pPr>
    </w:p>
    <w:p w:rsidR="004B3226" w:rsidRDefault="004B32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Í</w:t>
      </w:r>
      <w:r w:rsidRPr="004B3226">
        <w:rPr>
          <w:rFonts w:ascii="Arial" w:hAnsi="Arial" w:cs="Arial"/>
          <w:b/>
          <w:bCs/>
          <w:sz w:val="24"/>
          <w:szCs w:val="24"/>
        </w:rPr>
        <w:t xml:space="preserve">tem de desarrollo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634"/>
      </w:tblGrid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DA7069" w:rsidRDefault="004B3226" w:rsidP="00DA70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Floja, que no trabaja.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DA7069" w:rsidRDefault="004B3226" w:rsidP="00DA70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 xml:space="preserve">Volaba </w:t>
            </w:r>
            <w:r w:rsidRPr="004B3226">
              <w:rPr>
                <w:rFonts w:ascii="Arial" w:hAnsi="Arial" w:cs="Arial"/>
                <w:b/>
                <w:bCs/>
                <w:sz w:val="24"/>
                <w:szCs w:val="24"/>
              </w:rPr>
              <w:t>muy</w:t>
            </w:r>
            <w:r w:rsidRPr="004B3226">
              <w:rPr>
                <w:rFonts w:ascii="Arial" w:hAnsi="Arial" w:cs="Arial"/>
                <w:sz w:val="24"/>
                <w:szCs w:val="24"/>
              </w:rPr>
              <w:t xml:space="preserve"> contenta de flor en flor. (La expresión</w:t>
            </w:r>
            <w:r w:rsidR="00DA7069">
              <w:rPr>
                <w:rFonts w:ascii="Arial" w:hAnsi="Arial" w:cs="Arial"/>
                <w:sz w:val="24"/>
                <w:szCs w:val="24"/>
              </w:rPr>
              <w:t xml:space="preserve"> figurada</w:t>
            </w:r>
            <w:r w:rsidRPr="004B3226">
              <w:rPr>
                <w:rFonts w:ascii="Arial" w:hAnsi="Arial" w:cs="Arial"/>
                <w:sz w:val="24"/>
                <w:szCs w:val="24"/>
              </w:rPr>
              <w:t xml:space="preserve"> es una exageración</w:t>
            </w:r>
            <w:r w:rsidR="00DA7069">
              <w:rPr>
                <w:rFonts w:ascii="Arial" w:hAnsi="Arial" w:cs="Arial"/>
                <w:sz w:val="24"/>
                <w:szCs w:val="24"/>
              </w:rPr>
              <w:t xml:space="preserve">, se llama </w:t>
            </w:r>
            <w:r w:rsidR="00DA7069" w:rsidRPr="00DA7069">
              <w:rPr>
                <w:rFonts w:ascii="Arial" w:hAnsi="Arial" w:cs="Arial"/>
                <w:i/>
                <w:iCs/>
                <w:sz w:val="24"/>
                <w:szCs w:val="24"/>
              </w:rPr>
              <w:t>hipérbole</w:t>
            </w:r>
            <w:r w:rsidR="00DA70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DA7069" w:rsidRPr="00DA7069">
              <w:rPr>
                <w:rFonts w:ascii="Arial" w:hAnsi="Arial" w:cs="Arial"/>
                <w:sz w:val="24"/>
                <w:szCs w:val="24"/>
              </w:rPr>
              <w:t>y se usa para aumentar o disminuir una idea</w:t>
            </w:r>
            <w:r w:rsidRPr="004B32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Narrador omnisciente. Se sitúa fuera de la narración, narra en 3°persona gramatical, conoce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226">
              <w:rPr>
                <w:rFonts w:ascii="Arial" w:hAnsi="Arial" w:cs="Arial"/>
                <w:sz w:val="24"/>
                <w:szCs w:val="24"/>
              </w:rPr>
              <w:t>los pensamientos de los personajes.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</w:rPr>
              <w:t xml:space="preserve">Tuvo lástima de ella y aunque tenía hambre no se la comió, al contrario, la curó y la cuidó. </w:t>
            </w:r>
          </w:p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</w:rPr>
              <w:t>Que es un hombre misericordioso, porque se puso en el lugar de la tortuga y bondadoso, porque la cuidó. Además, aunque se dedicaba a cazar, no es cruel con los animales, no fue cruel con la tortuga.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 xml:space="preserve">Agradecida y decidida; determinó hacer lo mismo que hizo el cazador por ella, porque reconoció el bien que el cazador le hizo al estar moribunda. 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42"/>
              <w:gridCol w:w="3130"/>
              <w:gridCol w:w="3136"/>
            </w:tblGrid>
            <w:tr w:rsidR="004B3226" w:rsidTr="006140D4">
              <w:tc>
                <w:tcPr>
                  <w:tcW w:w="3446" w:type="dxa"/>
                </w:tcPr>
                <w:p w:rsidR="004B3226" w:rsidRPr="004B3226" w:rsidRDefault="004B3226" w:rsidP="004B3226">
                  <w:pPr>
                    <w:pStyle w:val="Sinespaciad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Causa</w:t>
                  </w:r>
                </w:p>
              </w:tc>
              <w:tc>
                <w:tcPr>
                  <w:tcW w:w="3446" w:type="dxa"/>
                </w:tcPr>
                <w:p w:rsidR="004B3226" w:rsidRPr="004B3226" w:rsidRDefault="004B3226" w:rsidP="004B3226">
                  <w:pPr>
                    <w:pStyle w:val="Sinespaciad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3226">
                    <w:rPr>
                      <w:rFonts w:ascii="Arial" w:hAnsi="Arial" w:cs="Arial"/>
                      <w:sz w:val="24"/>
                      <w:szCs w:val="24"/>
                    </w:rPr>
                    <w:t>Acción</w:t>
                  </w:r>
                </w:p>
              </w:tc>
              <w:tc>
                <w:tcPr>
                  <w:tcW w:w="3446" w:type="dxa"/>
                </w:tcPr>
                <w:p w:rsidR="004B3226" w:rsidRDefault="004B3226" w:rsidP="004B3226">
                  <w:pPr>
                    <w:pStyle w:val="Sinespaciad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Efecto</w:t>
                  </w:r>
                </w:p>
              </w:tc>
            </w:tr>
            <w:tr w:rsidR="004B3226" w:rsidRPr="00B72935" w:rsidTr="006140D4">
              <w:trPr>
                <w:trHeight w:val="1004"/>
              </w:trPr>
              <w:tc>
                <w:tcPr>
                  <w:tcW w:w="3446" w:type="dxa"/>
                </w:tcPr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 xml:space="preserve">El ratoncito le indica a la tortuga que había llegado a </w:t>
                  </w:r>
                </w:p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>Buenos Aires.</w:t>
                  </w:r>
                </w:p>
              </w:tc>
              <w:tc>
                <w:tcPr>
                  <w:tcW w:w="3446" w:type="dxa"/>
                </w:tcPr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FA1D2A">
                    <w:rPr>
                      <w:rFonts w:ascii="Arial" w:hAnsi="Arial" w:cs="Arial"/>
                      <w:sz w:val="24"/>
                      <w:szCs w:val="24"/>
                    </w:rPr>
                    <w:t>la tortuga se sintió con una fuerza inmensa porque aún tenía tiempo de salvar 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cazador.</w:t>
                  </w:r>
                </w:p>
              </w:tc>
              <w:tc>
                <w:tcPr>
                  <w:tcW w:w="3446" w:type="dxa"/>
                </w:tcPr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>La tortuga llegó con el cazador al Jardín Zoológico y la recibió el director del lugar.</w:t>
                  </w:r>
                </w:p>
              </w:tc>
            </w:tr>
            <w:tr w:rsidR="004B3226" w:rsidTr="006140D4">
              <w:tc>
                <w:tcPr>
                  <w:tcW w:w="3446" w:type="dxa"/>
                </w:tcPr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>El cazador se disponía a comer carne de tortuga.</w:t>
                  </w:r>
                </w:p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6" w:type="dxa"/>
                </w:tcPr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1D2A">
                    <w:rPr>
                      <w:rFonts w:ascii="Arial" w:hAnsi="Arial" w:cs="Arial"/>
                      <w:sz w:val="24"/>
                      <w:szCs w:val="24"/>
                    </w:rPr>
                    <w:t>Pero cuando se acercó a la tortuga, vio que estaba ya herida, y tenía la cabeza casi separada del cuello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46" w:type="dxa"/>
                </w:tcPr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>A pesar del hambre que sentía, el hombre tuvo lástima de la pobre tortuga.</w:t>
                  </w:r>
                </w:p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B3226" w:rsidTr="006140D4">
              <w:tc>
                <w:tcPr>
                  <w:tcW w:w="3446" w:type="dxa"/>
                </w:tcPr>
                <w:p w:rsidR="004B3226" w:rsidRPr="00B9683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</w:rPr>
                    <w:t>El hombre la curaba todos los días y después le daba golpecitos con la mano sobre el lomo.</w:t>
                  </w:r>
                </w:p>
              </w:tc>
              <w:tc>
                <w:tcPr>
                  <w:tcW w:w="3446" w:type="dxa"/>
                </w:tcPr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1D2A">
                    <w:rPr>
                      <w:rFonts w:ascii="Arial" w:hAnsi="Arial" w:cs="Arial"/>
                      <w:sz w:val="24"/>
                      <w:szCs w:val="24"/>
                    </w:rPr>
                    <w:t>La tortuga sanó por fin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46" w:type="dxa"/>
                </w:tcPr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B3226" w:rsidRDefault="004B3226" w:rsidP="004B322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Pr="004B3226" w:rsidRDefault="004B3226" w:rsidP="004B322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Porque deposita sus huevos en nidos de otras aves, como en nidos de chincoles y diucas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B3226" w:rsidTr="004B3226">
        <w:tc>
          <w:tcPr>
            <w:tcW w:w="562" w:type="dxa"/>
          </w:tcPr>
          <w:p w:rsidR="004B3226" w:rsidRDefault="004B32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B968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34" w:type="dxa"/>
          </w:tcPr>
          <w:p w:rsidR="004B3226" w:rsidRDefault="00B968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3226">
              <w:rPr>
                <w:rFonts w:ascii="Arial" w:hAnsi="Arial" w:cs="Arial"/>
                <w:sz w:val="24"/>
                <w:szCs w:val="24"/>
              </w:rPr>
              <w:t>Respuesta abierta.</w:t>
            </w:r>
          </w:p>
        </w:tc>
      </w:tr>
      <w:tr w:rsidR="00B96836" w:rsidTr="004B3226">
        <w:tc>
          <w:tcPr>
            <w:tcW w:w="562" w:type="dxa"/>
          </w:tcPr>
          <w:p w:rsidR="00B96836" w:rsidRDefault="00B968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963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3"/>
              <w:gridCol w:w="4695"/>
            </w:tblGrid>
            <w:tr w:rsidR="00B96836" w:rsidTr="006140D4">
              <w:tc>
                <w:tcPr>
                  <w:tcW w:w="5027" w:type="dxa"/>
                </w:tcPr>
                <w:p w:rsidR="00B96836" w:rsidRDefault="00B96836" w:rsidP="00B9683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Recursos textuales que presenta el texto</w:t>
                  </w:r>
                </w:p>
              </w:tc>
              <w:tc>
                <w:tcPr>
                  <w:tcW w:w="5028" w:type="dxa"/>
                </w:tcPr>
                <w:p w:rsidR="00B96836" w:rsidRPr="00B96836" w:rsidRDefault="00B96836" w:rsidP="00B9683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B96836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 xml:space="preserve">Recursos gráficos que presenta el texto </w:t>
                  </w:r>
                </w:p>
              </w:tc>
            </w:tr>
            <w:tr w:rsidR="00B96836" w:rsidTr="006140D4">
              <w:tc>
                <w:tcPr>
                  <w:tcW w:w="5027" w:type="dxa"/>
                </w:tcPr>
                <w:p w:rsidR="00B96836" w:rsidRDefault="00DA7069" w:rsidP="0079252F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Datos, principalmente.</w:t>
                  </w:r>
                </w:p>
                <w:p w:rsidR="00DA7069" w:rsidRDefault="00DA7069" w:rsidP="0079252F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Explicaciones. </w:t>
                  </w:r>
                </w:p>
                <w:p w:rsidR="00B96836" w:rsidRDefault="00B96836" w:rsidP="00B9683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96836" w:rsidRDefault="00B96836" w:rsidP="00B9683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96836" w:rsidRDefault="00B96836" w:rsidP="00B96836">
                  <w:pPr>
                    <w:pStyle w:val="Sinespaciad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28" w:type="dxa"/>
                </w:tcPr>
                <w:p w:rsidR="00B96836" w:rsidRDefault="00B96836" w:rsidP="00B96836">
                  <w:pPr>
                    <w:pStyle w:val="Sinespaciado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 imagen del ave.</w:t>
                  </w:r>
                </w:p>
                <w:p w:rsidR="00B96836" w:rsidRDefault="00B96836" w:rsidP="00B96836">
                  <w:pPr>
                    <w:pStyle w:val="Sinespaciado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El mapa de Chile, para indicar el hábitat del ave.</w:t>
                  </w:r>
                </w:p>
                <w:p w:rsidR="00B96836" w:rsidRDefault="00B96836" w:rsidP="00B96836">
                  <w:pPr>
                    <w:pStyle w:val="Sinespaciado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El tipo y tamaño de letras.</w:t>
                  </w:r>
                </w:p>
                <w:p w:rsidR="00B96836" w:rsidRDefault="00B96836" w:rsidP="00B96836">
                  <w:pPr>
                    <w:pStyle w:val="Sinespaciado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Los recuadros para explicar la época de reproducción. (Entre otros)</w:t>
                  </w:r>
                </w:p>
              </w:tc>
            </w:tr>
          </w:tbl>
          <w:p w:rsidR="00B96836" w:rsidRPr="004B3226" w:rsidRDefault="00B968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2A2" w:rsidRDefault="001972A2" w:rsidP="001972A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972A2" w:rsidRDefault="001972A2" w:rsidP="001972A2">
      <w:pPr>
        <w:pStyle w:val="Sinespaciado"/>
        <w:rPr>
          <w:rFonts w:ascii="Arial" w:hAnsi="Arial" w:cs="Arial"/>
          <w:sz w:val="24"/>
          <w:szCs w:val="24"/>
        </w:rPr>
      </w:pPr>
    </w:p>
    <w:p w:rsidR="001972A2" w:rsidRDefault="00B96836" w:rsidP="001972A2">
      <w:pPr>
        <w:pStyle w:val="Sinespaciado"/>
        <w:rPr>
          <w:rFonts w:ascii="Arial" w:hAnsi="Arial" w:cs="Arial"/>
          <w:sz w:val="24"/>
          <w:szCs w:val="24"/>
        </w:rPr>
      </w:pPr>
      <w:r w:rsidRPr="00B96836">
        <w:rPr>
          <w:rFonts w:ascii="Arial" w:hAnsi="Arial" w:cs="Arial"/>
          <w:b/>
          <w:bCs/>
          <w:sz w:val="24"/>
          <w:szCs w:val="24"/>
        </w:rPr>
        <w:lastRenderedPageBreak/>
        <w:t>14.</w:t>
      </w:r>
      <w:r>
        <w:rPr>
          <w:rFonts w:ascii="Arial" w:hAnsi="Arial" w:cs="Arial"/>
          <w:sz w:val="24"/>
          <w:szCs w:val="24"/>
        </w:rPr>
        <w:t xml:space="preserve"> </w:t>
      </w:r>
      <w:r w:rsidR="001972A2">
        <w:rPr>
          <w:rFonts w:ascii="Arial" w:hAnsi="Arial" w:cs="Arial"/>
          <w:sz w:val="24"/>
          <w:szCs w:val="24"/>
        </w:rPr>
        <w:t xml:space="preserve">Secuencia narrativa de </w:t>
      </w:r>
      <w:r w:rsidRPr="00461295">
        <w:rPr>
          <w:rFonts w:ascii="Arial" w:hAnsi="Arial" w:cs="Arial"/>
          <w:i/>
          <w:iCs/>
          <w:sz w:val="24"/>
          <w:szCs w:val="24"/>
        </w:rPr>
        <w:t>La leyenda del pehuén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1972A2" w:rsidRPr="004E350D" w:rsidRDefault="001972A2" w:rsidP="001972A2">
      <w:pPr>
        <w:pStyle w:val="Sinespaciado"/>
        <w:rPr>
          <w:rFonts w:ascii="Arial" w:hAnsi="Arial" w:cs="Arial"/>
        </w:rPr>
      </w:pPr>
      <w:r w:rsidRPr="004E350D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0904" wp14:editId="5251DAC2">
                <wp:simplePos x="0" y="0"/>
                <wp:positionH relativeFrom="margin">
                  <wp:align>left</wp:align>
                </wp:positionH>
                <wp:positionV relativeFrom="paragraph">
                  <wp:posOffset>94014</wp:posOffset>
                </wp:positionV>
                <wp:extent cx="6802395" cy="511810"/>
                <wp:effectExtent l="0" t="19050" r="36830" b="40640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395" cy="51181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A2" w:rsidRPr="00461295" w:rsidRDefault="001972A2" w:rsidP="00197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S</w:t>
                            </w:r>
                            <w:r w:rsidRPr="004612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ituación inicia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                  Quiebre                          Desarrollo                        Desenlace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E709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0;margin-top:7.4pt;width:535.6pt;height:4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" adj="20787" fillcolor="#ec7016 [3207]" strokecolor="black [3200]" strokeweight="1pt">
                <v:textbox>
                  <w:txbxContent>
                    <w:p w:rsidR="001972A2" w:rsidRPr="00461295" w:rsidRDefault="001972A2" w:rsidP="00197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S</w:t>
                      </w:r>
                      <w:r w:rsidRPr="00461295">
                        <w:rPr>
                          <w:rFonts w:ascii="Arial" w:hAnsi="Arial" w:cs="Arial"/>
                          <w:sz w:val="24"/>
                          <w:szCs w:val="24"/>
                        </w:rPr>
                        <w:t>ituación inicia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                  Quiebre                          Desarrollo                        Desenlace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478"/>
        <w:tblW w:w="0" w:type="auto"/>
        <w:tblLook w:val="04A0" w:firstRow="1" w:lastRow="0" w:firstColumn="1" w:lastColumn="0" w:noHBand="0" w:noVBand="1"/>
      </w:tblPr>
      <w:tblGrid>
        <w:gridCol w:w="2531"/>
        <w:gridCol w:w="2548"/>
        <w:gridCol w:w="2558"/>
        <w:gridCol w:w="2539"/>
      </w:tblGrid>
      <w:tr w:rsidR="00B5576B" w:rsidRPr="004E350D" w:rsidTr="00B5576B">
        <w:trPr>
          <w:trHeight w:val="4503"/>
        </w:trPr>
        <w:tc>
          <w:tcPr>
            <w:tcW w:w="2531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</w:rPr>
              <w:t>Hace mucho tiempo el pueblo pehuenche vivía cerca de los bosques de pehuenes o araucarias. Ellos se reunían bajo los pehuenes para rezar, hacer ofrendas y colgar regalos en sus ramas, pero no cosechaban sus frutos, pensando que eran venenosos y no se podían comer.</w:t>
            </w: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</w:rPr>
              <w:t xml:space="preserve">Un año, el invierno fue muy crudo y duró mucho tiempo. La gente se había quedado sin recursos: los ríos estaban congelados, los pájaros habían emigrado y los árboles esperaban la primavera. La tierra estaba completamente cubierta de nieve. Muchos de los pehuenches resistían el hambre, pero los niños y los ancianos se estaban muriendo. </w:t>
            </w:r>
            <w:proofErr w:type="spellStart"/>
            <w:r w:rsidRPr="004E350D">
              <w:rPr>
                <w:rFonts w:ascii="Arial" w:hAnsi="Arial" w:cs="Arial"/>
              </w:rPr>
              <w:t>Nguenechen</w:t>
            </w:r>
            <w:proofErr w:type="spellEnd"/>
            <w:r w:rsidRPr="004E350D">
              <w:rPr>
                <w:rFonts w:ascii="Arial" w:hAnsi="Arial" w:cs="Arial"/>
              </w:rPr>
              <w:t>, el dios creador, no escuchaba las plegarias. También él parecía dormido</w:t>
            </w:r>
          </w:p>
        </w:tc>
        <w:tc>
          <w:tcPr>
            <w:tcW w:w="2558" w:type="dxa"/>
            <w:tcBorders>
              <w:top w:val="single" w:sz="12" w:space="0" w:color="EC7016" w:themeColor="accent4"/>
              <w:left w:val="single" w:sz="12" w:space="0" w:color="F8931D" w:themeColor="accent2"/>
              <w:bottom w:val="single" w:sz="12" w:space="0" w:color="EC7016" w:themeColor="accent4"/>
              <w:right w:val="single" w:sz="12" w:space="0" w:color="F8931D" w:themeColor="accent2"/>
            </w:tcBorders>
          </w:tcPr>
          <w:p w:rsidR="00B5576B" w:rsidRPr="004E350D" w:rsidRDefault="003860C7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</w:rPr>
              <w:t xml:space="preserve">Entonces, el </w:t>
            </w:r>
            <w:proofErr w:type="spellStart"/>
            <w:r w:rsidRPr="004E350D">
              <w:rPr>
                <w:rFonts w:ascii="Arial" w:hAnsi="Arial" w:cs="Arial"/>
              </w:rPr>
              <w:t>Lonko</w:t>
            </w:r>
            <w:proofErr w:type="spellEnd"/>
            <w:r w:rsidRPr="004E350D">
              <w:rPr>
                <w:rFonts w:ascii="Arial" w:hAnsi="Arial" w:cs="Arial"/>
              </w:rPr>
              <w:t xml:space="preserve">, el jefe de la comunidad decidió que los jóvenes partieran en busca de alimento por todas las regiones vecinas. </w:t>
            </w:r>
            <w:r w:rsidR="001C0700" w:rsidRPr="004E350D">
              <w:t xml:space="preserve"> </w:t>
            </w:r>
            <w:r w:rsidR="001C0700" w:rsidRPr="004E350D">
              <w:rPr>
                <w:rFonts w:ascii="Arial" w:hAnsi="Arial" w:cs="Arial"/>
              </w:rPr>
              <w:t>Entre los que partieron había un muchacho.</w:t>
            </w:r>
            <w:r w:rsidR="001C0700" w:rsidRPr="004E350D">
              <w:t xml:space="preserve"> </w:t>
            </w:r>
            <w:r w:rsidR="001C0700" w:rsidRPr="004E350D">
              <w:rPr>
                <w:rFonts w:ascii="Arial" w:hAnsi="Arial" w:cs="Arial"/>
              </w:rPr>
              <w:t xml:space="preserve">Un día, regresaba hambriento y muerto de frío, con las manos vacías y la vergüenza de no haber encontrado nada para llevar a casa.  </w:t>
            </w:r>
            <w:r w:rsidR="00B5576B" w:rsidRPr="004E350D">
              <w:rPr>
                <w:rFonts w:ascii="Arial" w:hAnsi="Arial" w:cs="Arial"/>
              </w:rPr>
              <w:t>Repentinamente, un anciano desconocido se puso a su lado. Caminaron juntos un buen rato y el muchacho le habló de su pueblo, de los niños, los enfermos y de los ancianos a los que, tal vez, ya no volvería a ver cuándo regresara. El viejo lo miró con extrañeza y le preguntó: —¿No son suficientemente buenos para ustedes los piñones? Cuando caen del pehuén ya están maduros, y con una sola piña se alimenta a una familia entera.</w:t>
            </w:r>
          </w:p>
        </w:tc>
        <w:tc>
          <w:tcPr>
            <w:tcW w:w="2539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B5576B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</w:rPr>
              <w:t xml:space="preserve">El jefe escuchó atentamente al joven; se quedó un rato en silencio y finalmente dijo: —Ese viejo no puede ser otro que </w:t>
            </w:r>
            <w:proofErr w:type="spellStart"/>
            <w:r w:rsidRPr="004E350D">
              <w:rPr>
                <w:rFonts w:ascii="Arial" w:hAnsi="Arial" w:cs="Arial"/>
              </w:rPr>
              <w:t>Nguenechen</w:t>
            </w:r>
            <w:proofErr w:type="spellEnd"/>
            <w:r w:rsidRPr="004E350D">
              <w:rPr>
                <w:rFonts w:ascii="Arial" w:hAnsi="Arial" w:cs="Arial"/>
              </w:rPr>
              <w:t>, que bajó otra vez para salvarnos. Vamos, no desdeñemos este regalo que nos hace. La comunidad entera participó de los preparativos de la comida. Muchos salieron a buscar más piñones; se acarreó el agua y se encendió el fuego. Después tostaron, hirvieron y comieron los piñones que habían recogido. Fue una fiesta inolvidable.  Se dice que, desde ese día, los que viven junto al árbol del pehuén, y que se llaman a sí mismos pehuenche, nunca más pasaron hambre y esperan que nunca tan precioso árbol les sea arrebatado.</w:t>
            </w:r>
          </w:p>
        </w:tc>
      </w:tr>
      <w:tr w:rsidR="00B5576B" w:rsidRPr="004E350D" w:rsidTr="00720C50">
        <w:trPr>
          <w:trHeight w:val="540"/>
        </w:trPr>
        <w:tc>
          <w:tcPr>
            <w:tcW w:w="2531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7169A4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  <w:highlight w:val="yellow"/>
              </w:rPr>
              <w:t xml:space="preserve">El </w:t>
            </w:r>
            <w:r w:rsidR="003860C7" w:rsidRPr="004E350D">
              <w:rPr>
                <w:rFonts w:ascii="Arial" w:hAnsi="Arial" w:cs="Arial"/>
                <w:highlight w:val="yellow"/>
              </w:rPr>
              <w:t>pueblo pehuenche</w:t>
            </w:r>
            <w:r w:rsidRPr="004E350D">
              <w:rPr>
                <w:rFonts w:ascii="Arial" w:hAnsi="Arial" w:cs="Arial"/>
                <w:highlight w:val="yellow"/>
              </w:rPr>
              <w:t xml:space="preserve"> vivía tranquilamente cerca de los bosques pehuenes y bajo sus ramas realizaban sus rituales y fiestas, pero no comían de sus frutos, porque creían que eran venenosos.</w:t>
            </w:r>
          </w:p>
        </w:tc>
        <w:tc>
          <w:tcPr>
            <w:tcW w:w="2548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665281" w:rsidRPr="004E350D" w:rsidRDefault="003860C7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  <w:highlight w:val="yellow"/>
              </w:rPr>
              <w:t>Un año, el invierno fue muy crudo y duró mucho tiempo, lo que produjo una gran hambruna, niños y ancianos comenzaron a morir.</w:t>
            </w:r>
            <w:r w:rsidR="00720C50" w:rsidRPr="004E350D">
              <w:rPr>
                <w:rFonts w:ascii="Arial" w:hAnsi="Arial" w:cs="Arial"/>
                <w:highlight w:val="yellow"/>
              </w:rPr>
              <w:t xml:space="preserve"> Ni siquiera su dios escuchaba sus plegarias.</w:t>
            </w:r>
          </w:p>
        </w:tc>
        <w:tc>
          <w:tcPr>
            <w:tcW w:w="2558" w:type="dxa"/>
            <w:tcBorders>
              <w:top w:val="single" w:sz="12" w:space="0" w:color="EC7016" w:themeColor="accent4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3860C7" w:rsidP="00B5576B">
            <w:pPr>
              <w:pStyle w:val="Sinespaciado"/>
              <w:rPr>
                <w:rFonts w:ascii="Arial" w:hAnsi="Arial" w:cs="Arial"/>
                <w:highlight w:val="yellow"/>
              </w:rPr>
            </w:pPr>
            <w:r w:rsidRPr="004E350D">
              <w:rPr>
                <w:rFonts w:ascii="Arial" w:hAnsi="Arial" w:cs="Arial"/>
                <w:highlight w:val="yellow"/>
              </w:rPr>
              <w:t xml:space="preserve">El </w:t>
            </w:r>
            <w:proofErr w:type="spellStart"/>
            <w:r w:rsidRPr="004E350D">
              <w:rPr>
                <w:rFonts w:ascii="Arial" w:hAnsi="Arial" w:cs="Arial"/>
                <w:highlight w:val="yellow"/>
              </w:rPr>
              <w:t>Lonko</w:t>
            </w:r>
            <w:proofErr w:type="spellEnd"/>
            <w:r w:rsidRPr="004E350D">
              <w:rPr>
                <w:rFonts w:ascii="Arial" w:hAnsi="Arial" w:cs="Arial"/>
                <w:highlight w:val="yellow"/>
              </w:rPr>
              <w:t xml:space="preserve"> decidió que los jóvenes partieran en busca de alimento p</w:t>
            </w:r>
            <w:r w:rsidR="00665281" w:rsidRPr="004E350D">
              <w:rPr>
                <w:rFonts w:ascii="Arial" w:hAnsi="Arial" w:cs="Arial"/>
                <w:highlight w:val="yellow"/>
              </w:rPr>
              <w:t>a</w:t>
            </w:r>
            <w:r w:rsidRPr="004E350D">
              <w:rPr>
                <w:rFonts w:ascii="Arial" w:hAnsi="Arial" w:cs="Arial"/>
                <w:highlight w:val="yellow"/>
              </w:rPr>
              <w:t>r</w:t>
            </w:r>
            <w:r w:rsidR="00665281" w:rsidRPr="004E350D">
              <w:rPr>
                <w:rFonts w:ascii="Arial" w:hAnsi="Arial" w:cs="Arial"/>
                <w:highlight w:val="yellow"/>
              </w:rPr>
              <w:t>a</w:t>
            </w:r>
            <w:r w:rsidRPr="004E350D">
              <w:rPr>
                <w:rFonts w:ascii="Arial" w:hAnsi="Arial" w:cs="Arial"/>
                <w:highlight w:val="yellow"/>
              </w:rPr>
              <w:t xml:space="preserve"> tod</w:t>
            </w:r>
            <w:r w:rsidR="001C0700" w:rsidRPr="004E350D">
              <w:rPr>
                <w:rFonts w:ascii="Arial" w:hAnsi="Arial" w:cs="Arial"/>
                <w:highlight w:val="yellow"/>
              </w:rPr>
              <w:t xml:space="preserve">os. Un anciano le indica a uno de los jóvenes que tomen los frutos del pehuén para comer y cómo </w:t>
            </w:r>
            <w:r w:rsidR="00665281" w:rsidRPr="004E350D">
              <w:rPr>
                <w:rFonts w:ascii="Arial" w:hAnsi="Arial" w:cs="Arial"/>
                <w:highlight w:val="yellow"/>
              </w:rPr>
              <w:t xml:space="preserve">debían </w:t>
            </w:r>
            <w:r w:rsidR="001C0700" w:rsidRPr="004E350D">
              <w:rPr>
                <w:rFonts w:ascii="Arial" w:hAnsi="Arial" w:cs="Arial"/>
                <w:highlight w:val="yellow"/>
              </w:rPr>
              <w:t>prepararlo</w:t>
            </w:r>
            <w:r w:rsidR="00665281" w:rsidRPr="004E350D">
              <w:rPr>
                <w:rFonts w:ascii="Arial" w:hAnsi="Arial" w:cs="Arial"/>
                <w:highlight w:val="yellow"/>
              </w:rPr>
              <w:t>.</w:t>
            </w:r>
            <w:r w:rsidR="001C0700" w:rsidRPr="004E350D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2539" w:type="dxa"/>
            <w:tcBorders>
              <w:top w:val="single" w:sz="12" w:space="0" w:color="F8931D" w:themeColor="accent2"/>
              <w:left w:val="single" w:sz="12" w:space="0" w:color="F8931D" w:themeColor="accent2"/>
              <w:bottom w:val="single" w:sz="12" w:space="0" w:color="F8931D" w:themeColor="accent2"/>
              <w:right w:val="single" w:sz="12" w:space="0" w:color="F8931D" w:themeColor="accent2"/>
            </w:tcBorders>
          </w:tcPr>
          <w:p w:rsidR="00B5576B" w:rsidRPr="004E350D" w:rsidRDefault="00665281" w:rsidP="00B5576B">
            <w:pPr>
              <w:pStyle w:val="Sinespaciado"/>
              <w:rPr>
                <w:rFonts w:ascii="Arial" w:hAnsi="Arial" w:cs="Arial"/>
              </w:rPr>
            </w:pPr>
            <w:r w:rsidRPr="004E350D">
              <w:rPr>
                <w:rFonts w:ascii="Arial" w:hAnsi="Arial" w:cs="Arial"/>
                <w:highlight w:val="yellow"/>
              </w:rPr>
              <w:t xml:space="preserve">El joven cuenta al </w:t>
            </w:r>
            <w:proofErr w:type="spellStart"/>
            <w:r w:rsidRPr="004E350D">
              <w:rPr>
                <w:rFonts w:ascii="Arial" w:hAnsi="Arial" w:cs="Arial"/>
                <w:highlight w:val="yellow"/>
              </w:rPr>
              <w:t>Lonko</w:t>
            </w:r>
            <w:proofErr w:type="spellEnd"/>
            <w:r w:rsidRPr="004E350D">
              <w:rPr>
                <w:rFonts w:ascii="Arial" w:hAnsi="Arial" w:cs="Arial"/>
                <w:highlight w:val="yellow"/>
              </w:rPr>
              <w:t xml:space="preserve"> lo del anciano y este cree que el dios </w:t>
            </w:r>
            <w:proofErr w:type="spellStart"/>
            <w:r w:rsidRPr="004E350D">
              <w:rPr>
                <w:rFonts w:ascii="Arial" w:hAnsi="Arial" w:cs="Arial"/>
                <w:highlight w:val="yellow"/>
              </w:rPr>
              <w:t>Nguenechen</w:t>
            </w:r>
            <w:proofErr w:type="spellEnd"/>
            <w:r w:rsidRPr="004E350D">
              <w:rPr>
                <w:rFonts w:ascii="Arial" w:hAnsi="Arial" w:cs="Arial"/>
                <w:highlight w:val="yellow"/>
              </w:rPr>
              <w:t xml:space="preserve"> les envió la solución y así la comunidad recogió piñones, los prepararon y comieron y, nunca más pasaron</w:t>
            </w:r>
            <w:r w:rsidR="00720C50" w:rsidRPr="004E350D">
              <w:rPr>
                <w:rFonts w:ascii="Arial" w:hAnsi="Arial" w:cs="Arial"/>
                <w:highlight w:val="yellow"/>
              </w:rPr>
              <w:t xml:space="preserve"> </w:t>
            </w:r>
            <w:r w:rsidRPr="004E350D">
              <w:rPr>
                <w:rFonts w:ascii="Arial" w:hAnsi="Arial" w:cs="Arial"/>
                <w:highlight w:val="yellow"/>
              </w:rPr>
              <w:t>hambre.</w:t>
            </w:r>
          </w:p>
        </w:tc>
      </w:tr>
    </w:tbl>
    <w:p w:rsidR="001972A2" w:rsidRPr="004E350D" w:rsidRDefault="001972A2" w:rsidP="001972A2">
      <w:pPr>
        <w:pStyle w:val="Sinespaciado"/>
        <w:rPr>
          <w:rFonts w:ascii="Arial" w:hAnsi="Arial" w:cs="Arial"/>
        </w:rPr>
      </w:pPr>
    </w:p>
    <w:p w:rsidR="001972A2" w:rsidRPr="004E350D" w:rsidRDefault="001972A2" w:rsidP="001972A2">
      <w:pPr>
        <w:pStyle w:val="Sinespaciado"/>
        <w:rPr>
          <w:rFonts w:ascii="Arial" w:hAnsi="Arial" w:cs="Arial"/>
        </w:rPr>
      </w:pPr>
    </w:p>
    <w:p w:rsidR="001972A2" w:rsidRPr="004E350D" w:rsidRDefault="001972A2"/>
    <w:sectPr w:rsidR="001972A2" w:rsidRPr="004E350D" w:rsidSect="004B3226">
      <w:pgSz w:w="12240" w:h="15840"/>
      <w:pgMar w:top="709" w:right="7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44B6"/>
    <w:multiLevelType w:val="hybridMultilevel"/>
    <w:tmpl w:val="21D06EE2"/>
    <w:lvl w:ilvl="0" w:tplc="4694F30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63C70"/>
    <w:multiLevelType w:val="hybridMultilevel"/>
    <w:tmpl w:val="CA92CB9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08381F"/>
    <w:multiLevelType w:val="hybridMultilevel"/>
    <w:tmpl w:val="65EEFC0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6E7982"/>
    <w:multiLevelType w:val="hybridMultilevel"/>
    <w:tmpl w:val="2E50FE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D2"/>
    <w:rsid w:val="001972A2"/>
    <w:rsid w:val="001C0700"/>
    <w:rsid w:val="003860C7"/>
    <w:rsid w:val="00425FFD"/>
    <w:rsid w:val="00462DD2"/>
    <w:rsid w:val="004B3226"/>
    <w:rsid w:val="004E350D"/>
    <w:rsid w:val="005D023A"/>
    <w:rsid w:val="005E778A"/>
    <w:rsid w:val="00665281"/>
    <w:rsid w:val="007169A4"/>
    <w:rsid w:val="00720C50"/>
    <w:rsid w:val="0079252F"/>
    <w:rsid w:val="00816CED"/>
    <w:rsid w:val="00892912"/>
    <w:rsid w:val="00A067D2"/>
    <w:rsid w:val="00AB0A29"/>
    <w:rsid w:val="00B5576B"/>
    <w:rsid w:val="00B665A6"/>
    <w:rsid w:val="00B96836"/>
    <w:rsid w:val="00DA7069"/>
    <w:rsid w:val="00EC4B5E"/>
    <w:rsid w:val="00E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87D417-684D-4F88-855A-15F1784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06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B8DC-0748-447C-B432-E9E903D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Charo</cp:lastModifiedBy>
  <cp:revision>5</cp:revision>
  <dcterms:created xsi:type="dcterms:W3CDTF">2020-06-17T22:15:00Z</dcterms:created>
  <dcterms:modified xsi:type="dcterms:W3CDTF">2020-06-19T04:16:00Z</dcterms:modified>
</cp:coreProperties>
</file>