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07CC" w:rsidRPr="002001E8" w:rsidRDefault="002001E8" w:rsidP="00F72AB9">
      <w:pPr>
        <w:pStyle w:val="Sinespaciado"/>
        <w:rPr>
          <w:rFonts w:ascii="Arial" w:hAnsi="Arial" w:cs="Arial"/>
          <w:sz w:val="20"/>
          <w:szCs w:val="20"/>
        </w:rPr>
      </w:pPr>
      <w:r>
        <w:rPr>
          <w:rFonts w:ascii="Arial" w:hAnsi="Arial" w:cs="Arial"/>
          <w:noProof/>
          <w:sz w:val="20"/>
          <w:szCs w:val="20"/>
          <w:lang w:eastAsia="es-CL"/>
        </w:rPr>
        <mc:AlternateContent>
          <mc:Choice Requires="wps">
            <w:drawing>
              <wp:anchor distT="0" distB="0" distL="114300" distR="114300" simplePos="0" relativeHeight="251661312" behindDoc="0" locked="0" layoutInCell="1" allowOverlap="1" wp14:anchorId="396BA464" wp14:editId="718E5615">
                <wp:simplePos x="0" y="0"/>
                <wp:positionH relativeFrom="margin">
                  <wp:posOffset>5656151</wp:posOffset>
                </wp:positionH>
                <wp:positionV relativeFrom="paragraph">
                  <wp:posOffset>-190431</wp:posOffset>
                </wp:positionV>
                <wp:extent cx="1291281" cy="543698"/>
                <wp:effectExtent l="38100" t="0" r="23495" b="27940"/>
                <wp:wrapNone/>
                <wp:docPr id="3" name="Pergamino: vertical 3"/>
                <wp:cNvGraphicFramePr/>
                <a:graphic xmlns:a="http://schemas.openxmlformats.org/drawingml/2006/main">
                  <a:graphicData uri="http://schemas.microsoft.com/office/word/2010/wordprocessingShape">
                    <wps:wsp>
                      <wps:cNvSpPr/>
                      <wps:spPr>
                        <a:xfrm>
                          <a:off x="0" y="0"/>
                          <a:ext cx="1291281" cy="543698"/>
                        </a:xfrm>
                        <a:prstGeom prst="verticalScroll">
                          <a:avLst/>
                        </a:prstGeom>
                      </wps:spPr>
                      <wps:style>
                        <a:lnRef idx="2">
                          <a:schemeClr val="dk1"/>
                        </a:lnRef>
                        <a:fillRef idx="1">
                          <a:schemeClr val="lt1"/>
                        </a:fillRef>
                        <a:effectRef idx="0">
                          <a:schemeClr val="dk1"/>
                        </a:effectRef>
                        <a:fontRef idx="minor">
                          <a:schemeClr val="dk1"/>
                        </a:fontRef>
                      </wps:style>
                      <wps:txbx>
                        <w:txbxContent>
                          <w:p w:rsidR="002001E8" w:rsidRDefault="002001E8" w:rsidP="002001E8">
                            <w:pPr>
                              <w:jc w:val="center"/>
                            </w:pPr>
                            <w:r>
                              <w:t>Semana del 22 al 26 de junio</w:t>
                            </w:r>
                          </w:p>
                          <w:p w:rsidR="002001E8" w:rsidRDefault="002001E8" w:rsidP="002001E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6BA464"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Pergamino: vertical 3" o:spid="_x0000_s1026" type="#_x0000_t97" style="position:absolute;margin-left:445.35pt;margin-top:-15pt;width:101.7pt;height:42.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" fillcolor="white [3201]" strokecolor="black [3200]" strokeweight="1pt">
                <v:stroke joinstyle="miter"/>
                <v:textbox>
                  <w:txbxContent>
                    <w:p w:rsidR="002001E8" w:rsidRDefault="002001E8" w:rsidP="002001E8">
                      <w:pPr>
                        <w:jc w:val="center"/>
                      </w:pPr>
                      <w:r>
                        <w:t>Semana del 22 al 26</w:t>
                      </w:r>
                      <w:r>
                        <w:t xml:space="preserve"> de junio</w:t>
                      </w:r>
                    </w:p>
                    <w:p w:rsidR="002001E8" w:rsidRDefault="002001E8" w:rsidP="002001E8">
                      <w:pPr>
                        <w:jc w:val="center"/>
                      </w:pPr>
                    </w:p>
                  </w:txbxContent>
                </v:textbox>
                <w10:wrap anchorx="margin"/>
              </v:shape>
            </w:pict>
          </mc:Fallback>
        </mc:AlternateContent>
      </w:r>
      <w:r w:rsidRPr="002001E8">
        <w:rPr>
          <w:rFonts w:ascii="Arial" w:hAnsi="Arial" w:cs="Arial"/>
          <w:noProof/>
          <w:sz w:val="20"/>
          <w:szCs w:val="20"/>
          <w:lang w:eastAsia="es-CL"/>
        </w:rPr>
        <w:drawing>
          <wp:anchor distT="0" distB="0" distL="114300" distR="114300" simplePos="0" relativeHeight="251659264" behindDoc="0" locked="0" layoutInCell="1" allowOverlap="1" wp14:anchorId="551966E8" wp14:editId="4A8DB63C">
            <wp:simplePos x="0" y="0"/>
            <wp:positionH relativeFrom="margin">
              <wp:posOffset>-137057</wp:posOffset>
            </wp:positionH>
            <wp:positionV relativeFrom="paragraph">
              <wp:posOffset>360</wp:posOffset>
            </wp:positionV>
            <wp:extent cx="671195" cy="623570"/>
            <wp:effectExtent l="0" t="0" r="0" b="5080"/>
            <wp:wrapSquare wrapText="bothSides"/>
            <wp:docPr id="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71195" cy="623570"/>
                    </a:xfrm>
                    <a:prstGeom prst="rect">
                      <a:avLst/>
                    </a:prstGeom>
                    <a:noFill/>
                  </pic:spPr>
                </pic:pic>
              </a:graphicData>
            </a:graphic>
            <wp14:sizeRelH relativeFrom="page">
              <wp14:pctWidth>0</wp14:pctWidth>
            </wp14:sizeRelH>
            <wp14:sizeRelV relativeFrom="page">
              <wp14:pctHeight>0</wp14:pctHeight>
            </wp14:sizeRelV>
          </wp:anchor>
        </w:drawing>
      </w:r>
      <w:r w:rsidR="00F72AB9" w:rsidRPr="002001E8">
        <w:rPr>
          <w:rFonts w:ascii="Arial" w:hAnsi="Arial" w:cs="Arial"/>
          <w:sz w:val="20"/>
          <w:szCs w:val="20"/>
        </w:rPr>
        <w:t>Colegio Cristiano Emmanuel</w:t>
      </w:r>
    </w:p>
    <w:p w:rsidR="00F72AB9" w:rsidRPr="002001E8" w:rsidRDefault="00F72AB9" w:rsidP="00F72AB9">
      <w:pPr>
        <w:pStyle w:val="Sinespaciado"/>
        <w:rPr>
          <w:rFonts w:ascii="Arial" w:hAnsi="Arial" w:cs="Arial"/>
          <w:sz w:val="20"/>
          <w:szCs w:val="20"/>
        </w:rPr>
      </w:pPr>
      <w:r w:rsidRPr="002001E8">
        <w:rPr>
          <w:rFonts w:ascii="Arial" w:hAnsi="Arial" w:cs="Arial"/>
          <w:sz w:val="20"/>
          <w:szCs w:val="20"/>
        </w:rPr>
        <w:t xml:space="preserve">Historia, Geografía y Ciencias Sociales / 6° Año Básico </w:t>
      </w:r>
    </w:p>
    <w:p w:rsidR="00B612C6" w:rsidRPr="002001E8" w:rsidRDefault="00F72AB9" w:rsidP="00F72AB9">
      <w:pPr>
        <w:pStyle w:val="Sinespaciado"/>
        <w:rPr>
          <w:rFonts w:ascii="Arial" w:hAnsi="Arial" w:cs="Arial"/>
          <w:sz w:val="20"/>
          <w:szCs w:val="20"/>
        </w:rPr>
      </w:pPr>
      <w:r w:rsidRPr="002001E8">
        <w:rPr>
          <w:rFonts w:ascii="Arial" w:hAnsi="Arial" w:cs="Arial"/>
          <w:sz w:val="20"/>
          <w:szCs w:val="20"/>
        </w:rPr>
        <w:t xml:space="preserve">--------------------------------------------------------------------------  </w:t>
      </w:r>
      <w:r w:rsidR="00B612C6" w:rsidRPr="002001E8">
        <w:rPr>
          <w:rFonts w:ascii="Arial" w:hAnsi="Arial" w:cs="Arial"/>
          <w:sz w:val="20"/>
          <w:szCs w:val="20"/>
        </w:rPr>
        <w:t xml:space="preserve"> </w:t>
      </w:r>
    </w:p>
    <w:p w:rsidR="00B612C6" w:rsidRDefault="00B612C6" w:rsidP="00F72AB9">
      <w:pPr>
        <w:pStyle w:val="Sinespaciado"/>
        <w:rPr>
          <w:rFonts w:ascii="Arial" w:hAnsi="Arial" w:cs="Arial"/>
        </w:rPr>
      </w:pPr>
    </w:p>
    <w:p w:rsidR="002001E8" w:rsidRDefault="002001E8" w:rsidP="00F72AB9">
      <w:pPr>
        <w:pStyle w:val="Sinespaciado"/>
        <w:rPr>
          <w:rFonts w:ascii="Arial" w:hAnsi="Arial" w:cs="Arial"/>
        </w:rPr>
      </w:pPr>
    </w:p>
    <w:p w:rsidR="00F72AB9" w:rsidRPr="00B612C6" w:rsidRDefault="00B612C6" w:rsidP="002001E8">
      <w:pPr>
        <w:pStyle w:val="Sinespaciado"/>
        <w:jc w:val="center"/>
        <w:rPr>
          <w:rFonts w:ascii="Arial" w:hAnsi="Arial" w:cs="Arial"/>
          <w:b/>
          <w:sz w:val="24"/>
          <w:szCs w:val="24"/>
        </w:rPr>
      </w:pPr>
      <w:r w:rsidRPr="00B612C6">
        <w:rPr>
          <w:rFonts w:ascii="Arial" w:hAnsi="Arial" w:cs="Arial"/>
          <w:b/>
          <w:sz w:val="24"/>
          <w:szCs w:val="24"/>
        </w:rPr>
        <w:t>Guía de aprendizaje</w:t>
      </w:r>
    </w:p>
    <w:p w:rsidR="00F72AB9" w:rsidRPr="002924D6" w:rsidRDefault="003C1076" w:rsidP="002001E8">
      <w:pPr>
        <w:pStyle w:val="Sinespaciado"/>
        <w:jc w:val="center"/>
        <w:rPr>
          <w:rFonts w:ascii="Arial" w:hAnsi="Arial" w:cs="Arial"/>
          <w:b/>
          <w:sz w:val="24"/>
          <w:szCs w:val="24"/>
        </w:rPr>
      </w:pPr>
      <w:r>
        <w:rPr>
          <w:rFonts w:ascii="Arial" w:hAnsi="Arial" w:cs="Arial"/>
          <w:b/>
          <w:sz w:val="24"/>
          <w:szCs w:val="24"/>
        </w:rPr>
        <w:t xml:space="preserve">   </w:t>
      </w:r>
      <w:r w:rsidR="00F72AB9" w:rsidRPr="002924D6">
        <w:rPr>
          <w:rFonts w:ascii="Arial" w:hAnsi="Arial" w:cs="Arial"/>
          <w:b/>
          <w:sz w:val="24"/>
          <w:szCs w:val="24"/>
        </w:rPr>
        <w:t>Etapas de la independencia de Chile</w:t>
      </w:r>
    </w:p>
    <w:p w:rsidR="00F72AB9" w:rsidRPr="002A319A" w:rsidRDefault="00F72AB9" w:rsidP="00F72AB9">
      <w:pPr>
        <w:pStyle w:val="Sinespaciado"/>
        <w:jc w:val="center"/>
        <w:rPr>
          <w:rFonts w:ascii="Arial" w:hAnsi="Arial" w:cs="Arial"/>
          <w:b/>
          <w:sz w:val="20"/>
          <w:szCs w:val="20"/>
        </w:rPr>
      </w:pPr>
    </w:p>
    <w:tbl>
      <w:tblPr>
        <w:tblStyle w:val="Tablaconcuadrcula"/>
        <w:tblW w:w="0" w:type="auto"/>
        <w:tblLayout w:type="fixed"/>
        <w:tblLook w:val="04A0" w:firstRow="1" w:lastRow="0" w:firstColumn="1" w:lastColumn="0" w:noHBand="0" w:noVBand="1"/>
      </w:tblPr>
      <w:tblGrid>
        <w:gridCol w:w="1696"/>
        <w:gridCol w:w="9067"/>
      </w:tblGrid>
      <w:tr w:rsidR="001B700F" w:rsidRPr="002A319A" w:rsidTr="008B770E">
        <w:trPr>
          <w:trHeight w:val="275"/>
        </w:trPr>
        <w:tc>
          <w:tcPr>
            <w:tcW w:w="1696" w:type="dxa"/>
          </w:tcPr>
          <w:p w:rsidR="001B700F" w:rsidRPr="002A319A" w:rsidRDefault="001B700F" w:rsidP="00F72AB9">
            <w:pPr>
              <w:pStyle w:val="Sinespaciado"/>
              <w:jc w:val="center"/>
              <w:rPr>
                <w:rFonts w:ascii="Arial" w:hAnsi="Arial" w:cs="Arial"/>
                <w:b/>
                <w:sz w:val="20"/>
                <w:szCs w:val="20"/>
              </w:rPr>
            </w:pPr>
            <w:r w:rsidRPr="002A319A">
              <w:rPr>
                <w:rFonts w:ascii="Arial" w:hAnsi="Arial" w:cs="Arial"/>
                <w:b/>
                <w:sz w:val="20"/>
                <w:szCs w:val="20"/>
              </w:rPr>
              <w:t>ETAPAS</w:t>
            </w:r>
          </w:p>
        </w:tc>
        <w:tc>
          <w:tcPr>
            <w:tcW w:w="9067" w:type="dxa"/>
          </w:tcPr>
          <w:p w:rsidR="001B700F" w:rsidRPr="002A319A" w:rsidRDefault="00617CBB" w:rsidP="00617CBB">
            <w:pPr>
              <w:pStyle w:val="Sinespaciado"/>
              <w:jc w:val="center"/>
              <w:rPr>
                <w:rFonts w:ascii="Arial" w:hAnsi="Arial" w:cs="Arial"/>
                <w:b/>
                <w:sz w:val="20"/>
                <w:szCs w:val="20"/>
              </w:rPr>
            </w:pPr>
            <w:r w:rsidRPr="002A319A">
              <w:rPr>
                <w:rFonts w:ascii="Arial" w:hAnsi="Arial" w:cs="Arial"/>
                <w:b/>
                <w:sz w:val="20"/>
                <w:szCs w:val="20"/>
              </w:rPr>
              <w:t>ACONTECIMIENTOS</w:t>
            </w:r>
          </w:p>
        </w:tc>
      </w:tr>
      <w:tr w:rsidR="001B700F" w:rsidTr="008B770E">
        <w:tc>
          <w:tcPr>
            <w:tcW w:w="1696" w:type="dxa"/>
          </w:tcPr>
          <w:p w:rsidR="001B700F" w:rsidRPr="002A319A" w:rsidRDefault="001B700F" w:rsidP="001B700F">
            <w:pPr>
              <w:pStyle w:val="Sinespaciado"/>
              <w:jc w:val="center"/>
              <w:rPr>
                <w:rFonts w:ascii="Arial" w:hAnsi="Arial" w:cs="Arial"/>
                <w:b/>
                <w:sz w:val="20"/>
                <w:szCs w:val="20"/>
              </w:rPr>
            </w:pPr>
            <w:r w:rsidRPr="002A319A">
              <w:rPr>
                <w:rFonts w:ascii="Arial" w:hAnsi="Arial" w:cs="Arial"/>
                <w:b/>
                <w:sz w:val="20"/>
                <w:szCs w:val="20"/>
              </w:rPr>
              <w:t>PATRIA VIEJA</w:t>
            </w:r>
          </w:p>
          <w:p w:rsidR="001B700F" w:rsidRPr="002A319A" w:rsidRDefault="001B700F" w:rsidP="001B700F">
            <w:pPr>
              <w:pStyle w:val="Sinespaciado"/>
              <w:jc w:val="center"/>
              <w:rPr>
                <w:rFonts w:ascii="Arial" w:hAnsi="Arial" w:cs="Arial"/>
                <w:b/>
                <w:sz w:val="20"/>
                <w:szCs w:val="20"/>
              </w:rPr>
            </w:pPr>
            <w:r w:rsidRPr="002A319A">
              <w:rPr>
                <w:rFonts w:ascii="Arial" w:hAnsi="Arial" w:cs="Arial"/>
                <w:b/>
                <w:sz w:val="20"/>
                <w:szCs w:val="20"/>
              </w:rPr>
              <w:t>1810 - 1814</w:t>
            </w:r>
          </w:p>
        </w:tc>
        <w:tc>
          <w:tcPr>
            <w:tcW w:w="9067" w:type="dxa"/>
          </w:tcPr>
          <w:p w:rsidR="001B700F" w:rsidRDefault="001B700F" w:rsidP="00903034">
            <w:pPr>
              <w:pStyle w:val="Sinespaciado"/>
              <w:numPr>
                <w:ilvl w:val="0"/>
                <w:numId w:val="1"/>
              </w:numPr>
              <w:rPr>
                <w:rFonts w:ascii="Arial" w:hAnsi="Arial" w:cs="Arial"/>
                <w:sz w:val="24"/>
                <w:szCs w:val="24"/>
              </w:rPr>
            </w:pPr>
            <w:r w:rsidRPr="00617CBB">
              <w:rPr>
                <w:rFonts w:ascii="Arial" w:hAnsi="Arial" w:cs="Arial"/>
                <w:b/>
                <w:sz w:val="24"/>
                <w:szCs w:val="24"/>
              </w:rPr>
              <w:t>Inicia con</w:t>
            </w:r>
            <w:r>
              <w:rPr>
                <w:rFonts w:ascii="Arial" w:hAnsi="Arial" w:cs="Arial"/>
                <w:sz w:val="24"/>
                <w:szCs w:val="24"/>
              </w:rPr>
              <w:t>: Primera Junta Nacional de Gobierno  (18 de septiembre de 1810)</w:t>
            </w:r>
          </w:p>
          <w:p w:rsidR="001B700F" w:rsidRDefault="001B700F" w:rsidP="00617CBB">
            <w:pPr>
              <w:pStyle w:val="Sinespaciado"/>
              <w:numPr>
                <w:ilvl w:val="0"/>
                <w:numId w:val="1"/>
              </w:numPr>
              <w:rPr>
                <w:rFonts w:ascii="Arial" w:hAnsi="Arial" w:cs="Arial"/>
                <w:sz w:val="24"/>
                <w:szCs w:val="24"/>
              </w:rPr>
            </w:pPr>
            <w:r>
              <w:rPr>
                <w:rFonts w:ascii="Arial" w:hAnsi="Arial" w:cs="Arial"/>
                <w:sz w:val="24"/>
                <w:szCs w:val="24"/>
              </w:rPr>
              <w:t>Se crea el Primer Congreso Nacional (04 de julio de 1810); fidelidad al Rey.</w:t>
            </w:r>
          </w:p>
          <w:p w:rsidR="001B700F" w:rsidRPr="002924D6" w:rsidRDefault="001B700F" w:rsidP="001B700F">
            <w:pPr>
              <w:pStyle w:val="Sinespaciado"/>
              <w:numPr>
                <w:ilvl w:val="0"/>
                <w:numId w:val="1"/>
              </w:numPr>
              <w:rPr>
                <w:rFonts w:ascii="Arial" w:hAnsi="Arial" w:cs="Arial"/>
                <w:sz w:val="24"/>
                <w:szCs w:val="24"/>
              </w:rPr>
            </w:pPr>
            <w:r>
              <w:rPr>
                <w:rFonts w:ascii="Arial" w:hAnsi="Arial" w:cs="Arial"/>
                <w:sz w:val="24"/>
                <w:szCs w:val="24"/>
              </w:rPr>
              <w:t>Los congresistas se dividen en 2 grupos: moderados y exaltados.</w:t>
            </w:r>
          </w:p>
          <w:p w:rsidR="009630E4" w:rsidRDefault="001B700F" w:rsidP="00617CBB">
            <w:pPr>
              <w:pStyle w:val="Sinespaciado"/>
              <w:numPr>
                <w:ilvl w:val="0"/>
                <w:numId w:val="1"/>
              </w:numPr>
              <w:rPr>
                <w:rFonts w:ascii="Arial" w:hAnsi="Arial" w:cs="Arial"/>
                <w:sz w:val="24"/>
                <w:szCs w:val="24"/>
              </w:rPr>
            </w:pPr>
            <w:r>
              <w:rPr>
                <w:rFonts w:ascii="Arial" w:hAnsi="Arial" w:cs="Arial"/>
                <w:sz w:val="24"/>
                <w:szCs w:val="24"/>
              </w:rPr>
              <w:t>Los exaltados toman el mando liderados por los hermanos Carrera (</w:t>
            </w:r>
            <w:r w:rsidR="009630E4">
              <w:rPr>
                <w:rFonts w:ascii="Arial" w:hAnsi="Arial" w:cs="Arial"/>
                <w:sz w:val="24"/>
                <w:szCs w:val="24"/>
              </w:rPr>
              <w:t>1811) y disuelven el Congreso Nacional.</w:t>
            </w:r>
          </w:p>
          <w:p w:rsidR="00617CBB" w:rsidRPr="002924D6" w:rsidRDefault="002924D6" w:rsidP="001B700F">
            <w:pPr>
              <w:pStyle w:val="Sinespaciado"/>
              <w:numPr>
                <w:ilvl w:val="0"/>
                <w:numId w:val="1"/>
              </w:numPr>
              <w:rPr>
                <w:rFonts w:ascii="Arial" w:hAnsi="Arial" w:cs="Arial"/>
                <w:sz w:val="24"/>
                <w:szCs w:val="24"/>
              </w:rPr>
            </w:pPr>
            <w:r>
              <w:rPr>
                <w:rFonts w:ascii="Arial" w:hAnsi="Arial" w:cs="Arial"/>
                <w:sz w:val="24"/>
                <w:szCs w:val="24"/>
              </w:rPr>
              <w:t>Se forma una J</w:t>
            </w:r>
            <w:r w:rsidR="009630E4">
              <w:rPr>
                <w:rFonts w:ascii="Arial" w:hAnsi="Arial" w:cs="Arial"/>
                <w:sz w:val="24"/>
                <w:szCs w:val="24"/>
              </w:rPr>
              <w:t xml:space="preserve">unta de Gobierno a cargo de José Miguel Carrera, apoyado por sus hermanos. Esto consolidó la causa independista.  </w:t>
            </w:r>
          </w:p>
          <w:p w:rsidR="00617CBB" w:rsidRPr="001F0C2F" w:rsidRDefault="009630E4" w:rsidP="00617CBB">
            <w:pPr>
              <w:pStyle w:val="Sinespaciado"/>
              <w:numPr>
                <w:ilvl w:val="0"/>
                <w:numId w:val="1"/>
              </w:numPr>
              <w:rPr>
                <w:rFonts w:ascii="Arial" w:hAnsi="Arial" w:cs="Arial"/>
                <w:b/>
                <w:sz w:val="24"/>
                <w:szCs w:val="24"/>
              </w:rPr>
            </w:pPr>
            <w:r>
              <w:rPr>
                <w:rFonts w:ascii="Arial" w:hAnsi="Arial" w:cs="Arial"/>
                <w:sz w:val="24"/>
                <w:szCs w:val="24"/>
              </w:rPr>
              <w:t>Las autoridades españolas (Virreinato del Perú) toman medidas ante estos sucesos, envían a Chile fuerza</w:t>
            </w:r>
            <w:r w:rsidR="00617CBB">
              <w:rPr>
                <w:rFonts w:ascii="Arial" w:hAnsi="Arial" w:cs="Arial"/>
                <w:sz w:val="24"/>
                <w:szCs w:val="24"/>
              </w:rPr>
              <w:t>s</w:t>
            </w:r>
            <w:r>
              <w:rPr>
                <w:rFonts w:ascii="Arial" w:hAnsi="Arial" w:cs="Arial"/>
                <w:sz w:val="24"/>
                <w:szCs w:val="24"/>
              </w:rPr>
              <w:t xml:space="preserve"> militares</w:t>
            </w:r>
            <w:r w:rsidR="00617CBB">
              <w:rPr>
                <w:rFonts w:ascii="Arial" w:hAnsi="Arial" w:cs="Arial"/>
                <w:sz w:val="24"/>
                <w:szCs w:val="24"/>
              </w:rPr>
              <w:t>,</w:t>
            </w:r>
            <w:r>
              <w:rPr>
                <w:rFonts w:ascii="Arial" w:hAnsi="Arial" w:cs="Arial"/>
                <w:sz w:val="24"/>
                <w:szCs w:val="24"/>
              </w:rPr>
              <w:t xml:space="preserve"> </w:t>
            </w:r>
            <w:r w:rsidRPr="005306C8">
              <w:rPr>
                <w:rFonts w:ascii="Arial" w:hAnsi="Arial" w:cs="Arial"/>
                <w:b/>
                <w:sz w:val="24"/>
                <w:szCs w:val="24"/>
              </w:rPr>
              <w:t xml:space="preserve">lo cual desencadena la </w:t>
            </w:r>
            <w:r w:rsidR="00617CBB" w:rsidRPr="005306C8">
              <w:rPr>
                <w:rFonts w:ascii="Arial" w:hAnsi="Arial" w:cs="Arial"/>
                <w:b/>
                <w:sz w:val="24"/>
                <w:szCs w:val="24"/>
              </w:rPr>
              <w:t>Batalla de Rancagua (Desastre de Rancagua), esta batalla pone fin a esta etapa.</w:t>
            </w:r>
          </w:p>
        </w:tc>
      </w:tr>
      <w:tr w:rsidR="001B700F" w:rsidTr="008B770E">
        <w:tc>
          <w:tcPr>
            <w:tcW w:w="1696" w:type="dxa"/>
          </w:tcPr>
          <w:p w:rsidR="001B700F" w:rsidRPr="002A319A" w:rsidRDefault="001B700F" w:rsidP="001B700F">
            <w:pPr>
              <w:pStyle w:val="Sinespaciado"/>
              <w:jc w:val="center"/>
              <w:rPr>
                <w:rFonts w:ascii="Arial" w:hAnsi="Arial" w:cs="Arial"/>
                <w:b/>
                <w:sz w:val="20"/>
                <w:szCs w:val="20"/>
              </w:rPr>
            </w:pPr>
            <w:r w:rsidRPr="002A319A">
              <w:rPr>
                <w:rFonts w:ascii="Arial" w:hAnsi="Arial" w:cs="Arial"/>
                <w:b/>
                <w:sz w:val="20"/>
                <w:szCs w:val="20"/>
              </w:rPr>
              <w:t>RECONQUISTA</w:t>
            </w:r>
          </w:p>
          <w:p w:rsidR="001B700F" w:rsidRPr="002A319A" w:rsidRDefault="001B700F" w:rsidP="001B700F">
            <w:pPr>
              <w:pStyle w:val="Sinespaciado"/>
              <w:jc w:val="center"/>
              <w:rPr>
                <w:rFonts w:ascii="Arial" w:hAnsi="Arial" w:cs="Arial"/>
                <w:b/>
                <w:sz w:val="20"/>
                <w:szCs w:val="20"/>
              </w:rPr>
            </w:pPr>
            <w:r w:rsidRPr="002A319A">
              <w:rPr>
                <w:rFonts w:ascii="Arial" w:hAnsi="Arial" w:cs="Arial"/>
                <w:b/>
                <w:sz w:val="20"/>
                <w:szCs w:val="20"/>
              </w:rPr>
              <w:t>1814 - 1817</w:t>
            </w:r>
          </w:p>
        </w:tc>
        <w:tc>
          <w:tcPr>
            <w:tcW w:w="9067" w:type="dxa"/>
          </w:tcPr>
          <w:p w:rsidR="001B700F" w:rsidRDefault="00617CBB" w:rsidP="00903034">
            <w:pPr>
              <w:pStyle w:val="Sinespaciado"/>
              <w:numPr>
                <w:ilvl w:val="0"/>
                <w:numId w:val="9"/>
              </w:numPr>
              <w:rPr>
                <w:rFonts w:ascii="Arial" w:hAnsi="Arial" w:cs="Arial"/>
                <w:sz w:val="24"/>
                <w:szCs w:val="24"/>
              </w:rPr>
            </w:pPr>
            <w:r w:rsidRPr="00617CBB">
              <w:rPr>
                <w:rFonts w:ascii="Arial" w:hAnsi="Arial" w:cs="Arial"/>
                <w:b/>
                <w:sz w:val="24"/>
                <w:szCs w:val="24"/>
              </w:rPr>
              <w:t>Inicia con</w:t>
            </w:r>
            <w:r>
              <w:rPr>
                <w:rFonts w:ascii="Arial" w:hAnsi="Arial" w:cs="Arial"/>
                <w:sz w:val="24"/>
                <w:szCs w:val="24"/>
              </w:rPr>
              <w:t>:</w:t>
            </w:r>
            <w:r w:rsidR="00934C92">
              <w:rPr>
                <w:rFonts w:ascii="Arial" w:hAnsi="Arial" w:cs="Arial"/>
                <w:sz w:val="24"/>
                <w:szCs w:val="24"/>
              </w:rPr>
              <w:t xml:space="preserve"> la Batalla de Rancagua.</w:t>
            </w:r>
          </w:p>
          <w:p w:rsidR="00934C92" w:rsidRDefault="00934C92" w:rsidP="00903034">
            <w:pPr>
              <w:pStyle w:val="Sinespaciado"/>
              <w:numPr>
                <w:ilvl w:val="0"/>
                <w:numId w:val="9"/>
              </w:numPr>
              <w:rPr>
                <w:rFonts w:ascii="Arial" w:hAnsi="Arial" w:cs="Arial"/>
                <w:sz w:val="24"/>
                <w:szCs w:val="24"/>
              </w:rPr>
            </w:pPr>
            <w:r>
              <w:rPr>
                <w:rFonts w:ascii="Arial" w:hAnsi="Arial" w:cs="Arial"/>
                <w:sz w:val="24"/>
                <w:szCs w:val="24"/>
              </w:rPr>
              <w:t xml:space="preserve">Se </w:t>
            </w:r>
            <w:r w:rsidR="00500A43">
              <w:rPr>
                <w:rFonts w:ascii="Arial" w:hAnsi="Arial" w:cs="Arial"/>
                <w:sz w:val="24"/>
                <w:szCs w:val="24"/>
              </w:rPr>
              <w:t xml:space="preserve">reimpone el dominio </w:t>
            </w:r>
            <w:r>
              <w:rPr>
                <w:rFonts w:ascii="Arial" w:hAnsi="Arial" w:cs="Arial"/>
                <w:sz w:val="24"/>
                <w:szCs w:val="24"/>
              </w:rPr>
              <w:t>español.</w:t>
            </w:r>
          </w:p>
          <w:p w:rsidR="00934C92" w:rsidRDefault="00934C92" w:rsidP="00903034">
            <w:pPr>
              <w:pStyle w:val="Sinespaciado"/>
              <w:numPr>
                <w:ilvl w:val="0"/>
                <w:numId w:val="9"/>
              </w:numPr>
              <w:rPr>
                <w:rFonts w:ascii="Arial" w:hAnsi="Arial" w:cs="Arial"/>
                <w:sz w:val="24"/>
                <w:szCs w:val="24"/>
              </w:rPr>
            </w:pPr>
            <w:r>
              <w:rPr>
                <w:rFonts w:ascii="Arial" w:hAnsi="Arial" w:cs="Arial"/>
                <w:sz w:val="24"/>
                <w:szCs w:val="24"/>
              </w:rPr>
              <w:t>Se acrecientan las diferencias (desacuerdos) entre españoles y criollos.</w:t>
            </w:r>
          </w:p>
          <w:p w:rsidR="00934C92" w:rsidRPr="002924D6" w:rsidRDefault="00934C92" w:rsidP="00903034">
            <w:pPr>
              <w:pStyle w:val="Sinespaciado"/>
              <w:numPr>
                <w:ilvl w:val="0"/>
                <w:numId w:val="9"/>
              </w:numPr>
              <w:rPr>
                <w:rFonts w:ascii="Arial" w:hAnsi="Arial" w:cs="Arial"/>
                <w:sz w:val="24"/>
                <w:szCs w:val="24"/>
              </w:rPr>
            </w:pPr>
            <w:r>
              <w:rPr>
                <w:rFonts w:ascii="Arial" w:hAnsi="Arial" w:cs="Arial"/>
                <w:sz w:val="24"/>
                <w:szCs w:val="24"/>
              </w:rPr>
              <w:t>Los criollos se dividen en 2 bandos realistas y patriotas.</w:t>
            </w:r>
          </w:p>
          <w:p w:rsidR="00D67C3C" w:rsidRDefault="00934C92" w:rsidP="00903034">
            <w:pPr>
              <w:pStyle w:val="Sinespaciado"/>
              <w:numPr>
                <w:ilvl w:val="0"/>
                <w:numId w:val="9"/>
              </w:numPr>
              <w:rPr>
                <w:rFonts w:ascii="Arial" w:hAnsi="Arial" w:cs="Arial"/>
                <w:sz w:val="24"/>
                <w:szCs w:val="24"/>
              </w:rPr>
            </w:pPr>
            <w:r>
              <w:rPr>
                <w:rFonts w:ascii="Arial" w:hAnsi="Arial" w:cs="Arial"/>
                <w:sz w:val="24"/>
                <w:szCs w:val="24"/>
              </w:rPr>
              <w:t>España envía 2 gobernantes a imponer autoridad, restablecer el poder monárquico; a través de la represión por medio de tropas realistas:</w:t>
            </w:r>
            <w:r w:rsidR="00D67C3C">
              <w:rPr>
                <w:rFonts w:ascii="Arial" w:hAnsi="Arial" w:cs="Arial"/>
                <w:sz w:val="24"/>
                <w:szCs w:val="24"/>
              </w:rPr>
              <w:t xml:space="preserve"> Mariano Osorio (1814-1816) y </w:t>
            </w:r>
            <w:r>
              <w:rPr>
                <w:rFonts w:ascii="Arial" w:hAnsi="Arial" w:cs="Arial"/>
                <w:sz w:val="24"/>
                <w:szCs w:val="24"/>
              </w:rPr>
              <w:t xml:space="preserve">Marcó del Pont (1816 </w:t>
            </w:r>
            <w:r w:rsidR="00D67C3C">
              <w:rPr>
                <w:rFonts w:ascii="Arial" w:hAnsi="Arial" w:cs="Arial"/>
                <w:sz w:val="24"/>
                <w:szCs w:val="24"/>
              </w:rPr>
              <w:t>-</w:t>
            </w:r>
            <w:r>
              <w:rPr>
                <w:rFonts w:ascii="Arial" w:hAnsi="Arial" w:cs="Arial"/>
                <w:sz w:val="24"/>
                <w:szCs w:val="24"/>
              </w:rPr>
              <w:t>1817)</w:t>
            </w:r>
            <w:r w:rsidR="00D67C3C">
              <w:rPr>
                <w:rFonts w:ascii="Arial" w:hAnsi="Arial" w:cs="Arial"/>
                <w:sz w:val="24"/>
                <w:szCs w:val="24"/>
              </w:rPr>
              <w:t>.</w:t>
            </w:r>
          </w:p>
          <w:p w:rsidR="00934C92" w:rsidRDefault="00D67C3C" w:rsidP="00903034">
            <w:pPr>
              <w:pStyle w:val="Sinespaciado"/>
              <w:numPr>
                <w:ilvl w:val="0"/>
                <w:numId w:val="9"/>
              </w:numPr>
              <w:rPr>
                <w:rFonts w:ascii="Arial" w:hAnsi="Arial" w:cs="Arial"/>
                <w:sz w:val="24"/>
                <w:szCs w:val="24"/>
              </w:rPr>
            </w:pPr>
            <w:r>
              <w:rPr>
                <w:rFonts w:ascii="Arial" w:hAnsi="Arial" w:cs="Arial"/>
                <w:sz w:val="24"/>
                <w:szCs w:val="24"/>
              </w:rPr>
              <w:t xml:space="preserve">Gran parte de los criollos se adhirió al bando de los patriotas. </w:t>
            </w:r>
          </w:p>
          <w:p w:rsidR="00D67C3C" w:rsidRDefault="00D67C3C" w:rsidP="00903034">
            <w:pPr>
              <w:pStyle w:val="Sinespaciado"/>
              <w:numPr>
                <w:ilvl w:val="0"/>
                <w:numId w:val="9"/>
              </w:numPr>
              <w:rPr>
                <w:rFonts w:ascii="Arial" w:hAnsi="Arial" w:cs="Arial"/>
                <w:sz w:val="24"/>
                <w:szCs w:val="24"/>
              </w:rPr>
            </w:pPr>
            <w:r>
              <w:rPr>
                <w:rFonts w:ascii="Arial" w:hAnsi="Arial" w:cs="Arial"/>
                <w:sz w:val="24"/>
                <w:szCs w:val="24"/>
              </w:rPr>
              <w:t xml:space="preserve">Los criollos patriotas se organizan para enfrentar las fuerzas realistas, </w:t>
            </w:r>
            <w:r w:rsidR="00500A43">
              <w:rPr>
                <w:rFonts w:ascii="Arial" w:hAnsi="Arial" w:cs="Arial"/>
                <w:sz w:val="24"/>
                <w:szCs w:val="24"/>
              </w:rPr>
              <w:t xml:space="preserve">a </w:t>
            </w:r>
            <w:r>
              <w:rPr>
                <w:rFonts w:ascii="Arial" w:hAnsi="Arial" w:cs="Arial"/>
                <w:sz w:val="24"/>
                <w:szCs w:val="24"/>
              </w:rPr>
              <w:t>su ejército</w:t>
            </w:r>
            <w:r w:rsidR="00500A43">
              <w:rPr>
                <w:rFonts w:ascii="Arial" w:hAnsi="Arial" w:cs="Arial"/>
                <w:sz w:val="24"/>
                <w:szCs w:val="24"/>
              </w:rPr>
              <w:t xml:space="preserve"> patriota</w:t>
            </w:r>
            <w:r>
              <w:rPr>
                <w:rFonts w:ascii="Arial" w:hAnsi="Arial" w:cs="Arial"/>
                <w:sz w:val="24"/>
                <w:szCs w:val="24"/>
              </w:rPr>
              <w:t xml:space="preserve"> y expulsarlos (Doc.6).</w:t>
            </w:r>
          </w:p>
          <w:p w:rsidR="00D67C3C" w:rsidRDefault="00D67C3C" w:rsidP="00903034">
            <w:pPr>
              <w:pStyle w:val="Sinespaciado"/>
              <w:numPr>
                <w:ilvl w:val="0"/>
                <w:numId w:val="9"/>
              </w:numPr>
              <w:rPr>
                <w:rFonts w:ascii="Arial" w:hAnsi="Arial" w:cs="Arial"/>
                <w:sz w:val="24"/>
                <w:szCs w:val="24"/>
              </w:rPr>
            </w:pPr>
            <w:r w:rsidRPr="002924D6">
              <w:rPr>
                <w:rFonts w:ascii="Arial" w:hAnsi="Arial" w:cs="Arial"/>
                <w:b/>
                <w:sz w:val="24"/>
                <w:szCs w:val="24"/>
              </w:rPr>
              <w:t>Esta etapa culmina</w:t>
            </w:r>
            <w:r w:rsidR="00500A43">
              <w:rPr>
                <w:rFonts w:ascii="Arial" w:hAnsi="Arial" w:cs="Arial"/>
                <w:sz w:val="24"/>
                <w:szCs w:val="24"/>
              </w:rPr>
              <w:t xml:space="preserve"> con el triunfo de los patriotas en </w:t>
            </w:r>
            <w:r>
              <w:rPr>
                <w:rFonts w:ascii="Arial" w:hAnsi="Arial" w:cs="Arial"/>
                <w:sz w:val="24"/>
                <w:szCs w:val="24"/>
              </w:rPr>
              <w:t>la Batalla de Chacabuco.</w:t>
            </w:r>
          </w:p>
          <w:p w:rsidR="002924D6" w:rsidRPr="003C1076" w:rsidRDefault="00500A43" w:rsidP="00903034">
            <w:pPr>
              <w:pStyle w:val="Sinespaciado"/>
              <w:numPr>
                <w:ilvl w:val="0"/>
                <w:numId w:val="9"/>
              </w:numPr>
              <w:rPr>
                <w:rFonts w:ascii="Arial" w:hAnsi="Arial" w:cs="Arial"/>
                <w:sz w:val="24"/>
                <w:szCs w:val="24"/>
              </w:rPr>
            </w:pPr>
            <w:r>
              <w:rPr>
                <w:rFonts w:ascii="Arial" w:hAnsi="Arial" w:cs="Arial"/>
                <w:sz w:val="24"/>
                <w:szCs w:val="24"/>
              </w:rPr>
              <w:t>En este periodo muchos hombres y mujeres contribuye</w:t>
            </w:r>
            <w:r w:rsidR="002924D6">
              <w:rPr>
                <w:rFonts w:ascii="Arial" w:hAnsi="Arial" w:cs="Arial"/>
                <w:sz w:val="24"/>
                <w:szCs w:val="24"/>
              </w:rPr>
              <w:t>ron a la lucha de los patriotas</w:t>
            </w:r>
            <w:r w:rsidR="003C1076">
              <w:rPr>
                <w:rFonts w:ascii="Arial" w:hAnsi="Arial" w:cs="Arial"/>
                <w:sz w:val="24"/>
                <w:szCs w:val="24"/>
              </w:rPr>
              <w:t>.</w:t>
            </w:r>
          </w:p>
        </w:tc>
      </w:tr>
      <w:tr w:rsidR="001B700F" w:rsidTr="008B770E">
        <w:tc>
          <w:tcPr>
            <w:tcW w:w="1696" w:type="dxa"/>
          </w:tcPr>
          <w:p w:rsidR="001B700F" w:rsidRPr="002A319A" w:rsidRDefault="00500A43" w:rsidP="00F72AB9">
            <w:pPr>
              <w:pStyle w:val="Sinespaciado"/>
              <w:rPr>
                <w:rFonts w:ascii="Arial" w:hAnsi="Arial" w:cs="Arial"/>
                <w:b/>
                <w:sz w:val="20"/>
                <w:szCs w:val="20"/>
              </w:rPr>
            </w:pPr>
            <w:r w:rsidRPr="002A319A">
              <w:rPr>
                <w:rFonts w:ascii="Arial" w:hAnsi="Arial" w:cs="Arial"/>
                <w:b/>
                <w:sz w:val="20"/>
                <w:szCs w:val="20"/>
              </w:rPr>
              <w:t>PATRIA NUEVA</w:t>
            </w:r>
          </w:p>
          <w:p w:rsidR="001B700F" w:rsidRPr="002A319A" w:rsidRDefault="001B700F" w:rsidP="00903034">
            <w:pPr>
              <w:pStyle w:val="Sinespaciado"/>
              <w:numPr>
                <w:ilvl w:val="0"/>
                <w:numId w:val="11"/>
              </w:numPr>
              <w:rPr>
                <w:rFonts w:ascii="Arial" w:hAnsi="Arial" w:cs="Arial"/>
                <w:b/>
                <w:sz w:val="20"/>
                <w:szCs w:val="20"/>
              </w:rPr>
            </w:pPr>
            <w:r w:rsidRPr="002A319A">
              <w:rPr>
                <w:rFonts w:ascii="Arial" w:hAnsi="Arial" w:cs="Arial"/>
                <w:b/>
                <w:sz w:val="20"/>
                <w:szCs w:val="20"/>
              </w:rPr>
              <w:t>- 1823</w:t>
            </w:r>
          </w:p>
        </w:tc>
        <w:tc>
          <w:tcPr>
            <w:tcW w:w="9067" w:type="dxa"/>
          </w:tcPr>
          <w:p w:rsidR="00500A43" w:rsidRPr="00BE7A5C" w:rsidRDefault="00500A43" w:rsidP="00903034">
            <w:pPr>
              <w:pStyle w:val="Sinespaciado"/>
              <w:numPr>
                <w:ilvl w:val="0"/>
                <w:numId w:val="6"/>
              </w:numPr>
              <w:rPr>
                <w:rFonts w:ascii="Arial" w:hAnsi="Arial" w:cs="Arial"/>
                <w:sz w:val="24"/>
                <w:szCs w:val="24"/>
              </w:rPr>
            </w:pPr>
            <w:r w:rsidRPr="00BE7A5C">
              <w:rPr>
                <w:rFonts w:ascii="Arial" w:hAnsi="Arial" w:cs="Arial"/>
                <w:b/>
                <w:sz w:val="24"/>
                <w:szCs w:val="24"/>
              </w:rPr>
              <w:t>Inicia con:</w:t>
            </w:r>
            <w:r w:rsidRPr="00BE7A5C">
              <w:rPr>
                <w:rFonts w:ascii="Arial" w:hAnsi="Arial" w:cs="Arial"/>
                <w:sz w:val="24"/>
                <w:szCs w:val="24"/>
              </w:rPr>
              <w:t xml:space="preserve"> la Batalla de Chacabuco.</w:t>
            </w:r>
          </w:p>
          <w:p w:rsidR="00500A43" w:rsidRPr="00BE7A5C" w:rsidRDefault="00500A43" w:rsidP="00BC6634">
            <w:pPr>
              <w:pStyle w:val="Sinespaciado"/>
              <w:numPr>
                <w:ilvl w:val="0"/>
                <w:numId w:val="6"/>
              </w:numPr>
              <w:rPr>
                <w:rFonts w:ascii="Arial" w:hAnsi="Arial" w:cs="Arial"/>
                <w:sz w:val="24"/>
                <w:szCs w:val="24"/>
              </w:rPr>
            </w:pPr>
            <w:r w:rsidRPr="00BE7A5C">
              <w:rPr>
                <w:rFonts w:ascii="Arial" w:hAnsi="Arial" w:cs="Arial"/>
                <w:sz w:val="24"/>
                <w:szCs w:val="24"/>
              </w:rPr>
              <w:t>Bernardo O’Higgin</w:t>
            </w:r>
            <w:r w:rsidR="004A7472" w:rsidRPr="00BE7A5C">
              <w:rPr>
                <w:rFonts w:ascii="Arial" w:hAnsi="Arial" w:cs="Arial"/>
                <w:sz w:val="24"/>
                <w:szCs w:val="24"/>
              </w:rPr>
              <w:t>s es nombrado Director Supremo (designado por un Cabildo Abierto de los vecinos de Santiago)</w:t>
            </w:r>
            <w:r w:rsidR="00E12004" w:rsidRPr="00BE7A5C">
              <w:rPr>
                <w:rFonts w:ascii="Arial" w:hAnsi="Arial" w:cs="Arial"/>
                <w:sz w:val="24"/>
                <w:szCs w:val="24"/>
              </w:rPr>
              <w:t>.</w:t>
            </w:r>
          </w:p>
          <w:p w:rsidR="001B700F" w:rsidRPr="00BE7A5C" w:rsidRDefault="00E12004" w:rsidP="00BC6634">
            <w:pPr>
              <w:pStyle w:val="Sinespaciado"/>
              <w:numPr>
                <w:ilvl w:val="0"/>
                <w:numId w:val="6"/>
              </w:numPr>
              <w:rPr>
                <w:rFonts w:ascii="Arial" w:hAnsi="Arial" w:cs="Arial"/>
                <w:sz w:val="24"/>
                <w:szCs w:val="24"/>
              </w:rPr>
            </w:pPr>
            <w:r w:rsidRPr="00BE7A5C">
              <w:rPr>
                <w:rFonts w:ascii="Arial" w:hAnsi="Arial" w:cs="Arial"/>
                <w:sz w:val="24"/>
                <w:szCs w:val="24"/>
              </w:rPr>
              <w:t>Bernardo O’Higgins firma el Acta de Independencia</w:t>
            </w:r>
            <w:r w:rsidR="00903034">
              <w:rPr>
                <w:rFonts w:ascii="Arial" w:hAnsi="Arial" w:cs="Arial"/>
                <w:sz w:val="24"/>
                <w:szCs w:val="24"/>
              </w:rPr>
              <w:t xml:space="preserve"> de Chile</w:t>
            </w:r>
            <w:r w:rsidRPr="00BE7A5C">
              <w:rPr>
                <w:rFonts w:ascii="Arial" w:hAnsi="Arial" w:cs="Arial"/>
                <w:sz w:val="24"/>
                <w:szCs w:val="24"/>
              </w:rPr>
              <w:t xml:space="preserve"> el 12 de febrero de 1818.</w:t>
            </w:r>
          </w:p>
          <w:p w:rsidR="00BC6634" w:rsidRPr="002924D6" w:rsidRDefault="00E12004" w:rsidP="00500A43">
            <w:pPr>
              <w:pStyle w:val="Sinespaciado"/>
              <w:numPr>
                <w:ilvl w:val="0"/>
                <w:numId w:val="6"/>
              </w:numPr>
              <w:rPr>
                <w:rFonts w:ascii="Arial" w:hAnsi="Arial" w:cs="Arial"/>
                <w:sz w:val="24"/>
                <w:szCs w:val="24"/>
              </w:rPr>
            </w:pPr>
            <w:r w:rsidRPr="00BE7A5C">
              <w:rPr>
                <w:rFonts w:ascii="Arial" w:hAnsi="Arial" w:cs="Arial"/>
                <w:sz w:val="24"/>
                <w:szCs w:val="24"/>
              </w:rPr>
              <w:t>Se siguieron librando batal</w:t>
            </w:r>
            <w:r w:rsidR="009E646F">
              <w:rPr>
                <w:rFonts w:ascii="Arial" w:hAnsi="Arial" w:cs="Arial"/>
                <w:sz w:val="24"/>
                <w:szCs w:val="24"/>
              </w:rPr>
              <w:t>las entre realistas y patriotas, entre ellas, la más importante, la batalla de Maipú.</w:t>
            </w:r>
            <w:r w:rsidR="00BC6634" w:rsidRPr="002924D6">
              <w:rPr>
                <w:rFonts w:ascii="Arial" w:hAnsi="Arial" w:cs="Arial"/>
                <w:sz w:val="24"/>
                <w:szCs w:val="24"/>
              </w:rPr>
              <w:t xml:space="preserve"> </w:t>
            </w:r>
          </w:p>
          <w:p w:rsidR="00E12004" w:rsidRPr="00BE7A5C" w:rsidRDefault="00E12004" w:rsidP="00BC6634">
            <w:pPr>
              <w:pStyle w:val="Sinespaciado"/>
              <w:numPr>
                <w:ilvl w:val="0"/>
                <w:numId w:val="6"/>
              </w:numPr>
              <w:rPr>
                <w:rFonts w:ascii="Arial" w:hAnsi="Arial" w:cs="Arial"/>
                <w:b/>
                <w:sz w:val="24"/>
                <w:szCs w:val="24"/>
              </w:rPr>
            </w:pPr>
            <w:r w:rsidRPr="00BE7A5C">
              <w:rPr>
                <w:rFonts w:ascii="Arial" w:hAnsi="Arial" w:cs="Arial"/>
                <w:sz w:val="24"/>
                <w:szCs w:val="24"/>
              </w:rPr>
              <w:t>La aristocracia criolla apoya las gestiones de Bernardo O’Higgins</w:t>
            </w:r>
          </w:p>
          <w:p w:rsidR="001B700F" w:rsidRPr="00BE7A5C" w:rsidRDefault="00E12004" w:rsidP="00BC6634">
            <w:pPr>
              <w:pStyle w:val="Sinespaciado"/>
              <w:numPr>
                <w:ilvl w:val="0"/>
                <w:numId w:val="6"/>
              </w:numPr>
              <w:rPr>
                <w:rFonts w:ascii="Arial" w:hAnsi="Arial" w:cs="Arial"/>
                <w:b/>
                <w:sz w:val="24"/>
                <w:szCs w:val="24"/>
              </w:rPr>
            </w:pPr>
            <w:r w:rsidRPr="00BE7A5C">
              <w:rPr>
                <w:rFonts w:ascii="Arial" w:hAnsi="Arial" w:cs="Arial"/>
                <w:sz w:val="24"/>
                <w:szCs w:val="24"/>
              </w:rPr>
              <w:t>Bernardo O’Higgins implementa varias reformas, de carácter autoritarias.</w:t>
            </w:r>
          </w:p>
          <w:p w:rsidR="00BE7A5C" w:rsidRPr="00BE7A5C" w:rsidRDefault="00E12004" w:rsidP="00BC6634">
            <w:pPr>
              <w:pStyle w:val="Sinespaciado"/>
              <w:numPr>
                <w:ilvl w:val="0"/>
                <w:numId w:val="6"/>
              </w:numPr>
              <w:rPr>
                <w:rFonts w:ascii="Arial" w:hAnsi="Arial" w:cs="Arial"/>
                <w:sz w:val="24"/>
                <w:szCs w:val="24"/>
              </w:rPr>
            </w:pPr>
            <w:r w:rsidRPr="00BE7A5C">
              <w:rPr>
                <w:rFonts w:ascii="Arial" w:hAnsi="Arial" w:cs="Arial"/>
                <w:sz w:val="24"/>
                <w:szCs w:val="24"/>
              </w:rPr>
              <w:t>Se promulga  la Constitución Política de 1822</w:t>
            </w:r>
            <w:r w:rsidR="00BE7A5C" w:rsidRPr="00BE7A5C">
              <w:rPr>
                <w:rFonts w:ascii="Arial" w:hAnsi="Arial" w:cs="Arial"/>
                <w:sz w:val="24"/>
                <w:szCs w:val="24"/>
              </w:rPr>
              <w:t>.</w:t>
            </w:r>
          </w:p>
          <w:p w:rsidR="00BE7A5C" w:rsidRPr="00BE7A5C" w:rsidRDefault="00BE7A5C" w:rsidP="00BC6634">
            <w:pPr>
              <w:pStyle w:val="Sinespaciado"/>
              <w:numPr>
                <w:ilvl w:val="0"/>
                <w:numId w:val="6"/>
              </w:numPr>
              <w:rPr>
                <w:rFonts w:ascii="Arial" w:hAnsi="Arial" w:cs="Arial"/>
                <w:sz w:val="24"/>
                <w:szCs w:val="24"/>
              </w:rPr>
            </w:pPr>
            <w:r w:rsidRPr="00BE7A5C">
              <w:rPr>
                <w:rFonts w:ascii="Arial" w:hAnsi="Arial" w:cs="Arial"/>
                <w:sz w:val="24"/>
                <w:szCs w:val="24"/>
              </w:rPr>
              <w:t>Bernardo O’Higgins es reelegido por otros diez años como Director Supremo.</w:t>
            </w:r>
          </w:p>
          <w:p w:rsidR="00BE7A5C" w:rsidRDefault="00BE7A5C" w:rsidP="00BC6634">
            <w:pPr>
              <w:pStyle w:val="Sinespaciado"/>
              <w:numPr>
                <w:ilvl w:val="0"/>
                <w:numId w:val="6"/>
              </w:numPr>
              <w:rPr>
                <w:rFonts w:ascii="Arial" w:hAnsi="Arial" w:cs="Arial"/>
                <w:sz w:val="24"/>
                <w:szCs w:val="24"/>
              </w:rPr>
            </w:pPr>
            <w:r w:rsidRPr="00BE7A5C">
              <w:rPr>
                <w:rFonts w:ascii="Arial" w:hAnsi="Arial" w:cs="Arial"/>
                <w:sz w:val="24"/>
                <w:szCs w:val="24"/>
              </w:rPr>
              <w:t>En la provincia de Concepción estalla una rebelión en contra</w:t>
            </w:r>
            <w:r w:rsidR="009E646F">
              <w:rPr>
                <w:rFonts w:ascii="Arial" w:hAnsi="Arial" w:cs="Arial"/>
                <w:sz w:val="24"/>
                <w:szCs w:val="24"/>
              </w:rPr>
              <w:t xml:space="preserve"> el gobierno Bernardo O’Higgins</w:t>
            </w:r>
            <w:r w:rsidRPr="00BE7A5C">
              <w:rPr>
                <w:rFonts w:ascii="Arial" w:hAnsi="Arial" w:cs="Arial"/>
                <w:sz w:val="24"/>
                <w:szCs w:val="24"/>
              </w:rPr>
              <w:t>, la que fue encabezada por el general Ramón Freire</w:t>
            </w:r>
            <w:r w:rsidR="009E646F">
              <w:rPr>
                <w:rFonts w:ascii="Arial" w:hAnsi="Arial" w:cs="Arial"/>
                <w:sz w:val="24"/>
                <w:szCs w:val="24"/>
              </w:rPr>
              <w:t>.</w:t>
            </w:r>
          </w:p>
          <w:p w:rsidR="002001E8" w:rsidRPr="002001E8" w:rsidRDefault="009E646F" w:rsidP="002001E8">
            <w:pPr>
              <w:pStyle w:val="Sinespaciado"/>
              <w:numPr>
                <w:ilvl w:val="0"/>
                <w:numId w:val="6"/>
              </w:numPr>
              <w:rPr>
                <w:rFonts w:ascii="Arial" w:hAnsi="Arial" w:cs="Arial"/>
                <w:b/>
                <w:sz w:val="24"/>
                <w:szCs w:val="24"/>
              </w:rPr>
            </w:pPr>
            <w:r w:rsidRPr="009E646F">
              <w:rPr>
                <w:rFonts w:ascii="Arial" w:hAnsi="Arial" w:cs="Arial"/>
                <w:sz w:val="24"/>
                <w:szCs w:val="24"/>
              </w:rPr>
              <w:t xml:space="preserve">El 28 de enero de 1823, O’Higgins decidió abdicar, es decir, renunciar a su cargo. </w:t>
            </w:r>
            <w:r w:rsidRPr="002924D6">
              <w:rPr>
                <w:rFonts w:ascii="Arial" w:hAnsi="Arial" w:cs="Arial"/>
                <w:b/>
                <w:sz w:val="24"/>
                <w:szCs w:val="24"/>
              </w:rPr>
              <w:t>Con este hecho se suele marcar el fin del proceso de independencia de Chile.</w:t>
            </w:r>
          </w:p>
        </w:tc>
      </w:tr>
    </w:tbl>
    <w:p w:rsidR="00F72AB9" w:rsidRDefault="00F72AB9" w:rsidP="00F72AB9">
      <w:pPr>
        <w:pStyle w:val="Sinespaciado"/>
        <w:rPr>
          <w:rFonts w:ascii="Arial" w:hAnsi="Arial" w:cs="Arial"/>
        </w:rPr>
      </w:pPr>
    </w:p>
    <w:p w:rsidR="00840BF0" w:rsidRDefault="00840BF0" w:rsidP="00F72AB9">
      <w:pPr>
        <w:pStyle w:val="Sinespaciado"/>
        <w:rPr>
          <w:rFonts w:ascii="Arial" w:hAnsi="Arial" w:cs="Arial"/>
        </w:rPr>
      </w:pPr>
    </w:p>
    <w:p w:rsidR="008B770E" w:rsidRDefault="008B770E" w:rsidP="00F72AB9">
      <w:pPr>
        <w:pStyle w:val="Sinespaciado"/>
        <w:rPr>
          <w:rFonts w:ascii="Arial" w:hAnsi="Arial" w:cs="Arial"/>
        </w:rPr>
      </w:pPr>
    </w:p>
    <w:p w:rsidR="008B770E" w:rsidRDefault="008B770E" w:rsidP="00F72AB9">
      <w:pPr>
        <w:pStyle w:val="Sinespaciado"/>
        <w:rPr>
          <w:rFonts w:ascii="Arial" w:hAnsi="Arial" w:cs="Arial"/>
        </w:rPr>
      </w:pPr>
    </w:p>
    <w:p w:rsidR="008B770E" w:rsidRDefault="008B770E" w:rsidP="00F72AB9">
      <w:pPr>
        <w:pStyle w:val="Sinespaciado"/>
        <w:rPr>
          <w:rFonts w:ascii="Arial" w:hAnsi="Arial" w:cs="Arial"/>
        </w:rPr>
      </w:pPr>
    </w:p>
    <w:p w:rsidR="008B770E" w:rsidRDefault="008B770E" w:rsidP="00F72AB9">
      <w:pPr>
        <w:pStyle w:val="Sinespaciado"/>
        <w:rPr>
          <w:rFonts w:ascii="Arial" w:hAnsi="Arial" w:cs="Arial"/>
        </w:rPr>
      </w:pPr>
      <w:bookmarkStart w:id="0" w:name="_GoBack"/>
      <w:bookmarkEnd w:id="0"/>
    </w:p>
    <w:p w:rsidR="00840BF0" w:rsidRDefault="009F37EE" w:rsidP="00F72AB9">
      <w:pPr>
        <w:pStyle w:val="Sinespaciado"/>
        <w:rPr>
          <w:rFonts w:ascii="Arial" w:hAnsi="Arial" w:cs="Arial"/>
          <w:b/>
          <w:sz w:val="20"/>
          <w:szCs w:val="20"/>
        </w:rPr>
      </w:pPr>
      <w:r w:rsidRPr="009F37EE">
        <w:rPr>
          <w:rFonts w:ascii="Arial" w:hAnsi="Arial" w:cs="Arial"/>
          <w:b/>
          <w:sz w:val="20"/>
          <w:szCs w:val="20"/>
        </w:rPr>
        <w:t>LA BATALLA DE MAIPÚ</w:t>
      </w:r>
    </w:p>
    <w:p w:rsidR="009F37EE" w:rsidRPr="009F37EE" w:rsidRDefault="009F37EE" w:rsidP="00F72AB9">
      <w:pPr>
        <w:pStyle w:val="Sinespaciado"/>
        <w:rPr>
          <w:rFonts w:ascii="Arial" w:hAnsi="Arial" w:cs="Arial"/>
          <w:b/>
          <w:sz w:val="20"/>
          <w:szCs w:val="20"/>
        </w:rPr>
      </w:pPr>
    </w:p>
    <w:p w:rsidR="00840BF0" w:rsidRPr="00352E42" w:rsidRDefault="00840BF0" w:rsidP="00352E42">
      <w:pPr>
        <w:pStyle w:val="Sinespaciado"/>
        <w:jc w:val="both"/>
        <w:rPr>
          <w:rFonts w:ascii="Arial" w:hAnsi="Arial" w:cs="Arial"/>
        </w:rPr>
      </w:pPr>
      <w:r w:rsidRPr="00352E42">
        <w:rPr>
          <w:rFonts w:ascii="Arial" w:hAnsi="Arial" w:cs="Arial"/>
        </w:rPr>
        <w:t xml:space="preserve">El desastre de </w:t>
      </w:r>
      <w:proofErr w:type="spellStart"/>
      <w:r w:rsidRPr="00352E42">
        <w:rPr>
          <w:rFonts w:ascii="Arial" w:hAnsi="Arial" w:cs="Arial"/>
        </w:rPr>
        <w:t>Cancharrayada</w:t>
      </w:r>
      <w:proofErr w:type="spellEnd"/>
      <w:r w:rsidRPr="00352E42">
        <w:rPr>
          <w:rFonts w:ascii="Arial" w:hAnsi="Arial" w:cs="Arial"/>
        </w:rPr>
        <w:t xml:space="preserve"> había dejado a los dos ejércitos casi equiparados. 4.600 realistas contra 5.000 patriotas Al sur de Santiago en los llanos de Maipo, situados al poniente de los Cerrillos, se llevó a cabo la batalla. En este paraje acampó el ejército patriota al mando de José de San Martín. Por su parte, el ejército realista, al mando de Mariano Osorio, lo hizo en una loma de escasa altura. Ambos ejércitos estaban separados apenas por unos kilómetros y en medio de ellos una hondonada que debía atravesar el que decidiera atacar.</w:t>
      </w:r>
    </w:p>
    <w:p w:rsidR="00352E42" w:rsidRDefault="00352E42" w:rsidP="00352E42">
      <w:pPr>
        <w:pStyle w:val="Sinespaciado"/>
        <w:jc w:val="both"/>
        <w:rPr>
          <w:rFonts w:ascii="Arial" w:hAnsi="Arial" w:cs="Arial"/>
        </w:rPr>
      </w:pPr>
    </w:p>
    <w:p w:rsidR="00352E42" w:rsidRDefault="00352E42" w:rsidP="00352E42">
      <w:pPr>
        <w:pStyle w:val="Sinespaciado"/>
        <w:jc w:val="both"/>
        <w:rPr>
          <w:rFonts w:ascii="Arial" w:hAnsi="Arial" w:cs="Arial"/>
        </w:rPr>
      </w:pPr>
      <w:r w:rsidRPr="00352E42">
        <w:rPr>
          <w:rFonts w:ascii="Arial" w:hAnsi="Arial" w:cs="Arial"/>
        </w:rPr>
        <w:t xml:space="preserve">El 5 de Abril a las 10 de la mañana el ejército patriota avanzó el kilómetro y medio que lo separaba del enemigo, obligándolo a presentar batalla. El fuego se abrió a las 11:30 con la artillería de Blanco Encalada; pero sus efectos fueron casi nulos. San Martín ordenó el ataque de la infantería con cargas a la bayoneta. </w:t>
      </w:r>
    </w:p>
    <w:p w:rsidR="00352E42" w:rsidRDefault="00352E42" w:rsidP="00352E42">
      <w:pPr>
        <w:pStyle w:val="Sinespaciado"/>
        <w:jc w:val="both"/>
        <w:rPr>
          <w:rFonts w:ascii="Arial" w:hAnsi="Arial" w:cs="Arial"/>
        </w:rPr>
      </w:pPr>
    </w:p>
    <w:p w:rsidR="00352E42" w:rsidRDefault="00352E42" w:rsidP="00352E42">
      <w:pPr>
        <w:pStyle w:val="Sinespaciado"/>
        <w:jc w:val="both"/>
        <w:rPr>
          <w:rFonts w:ascii="Arial" w:hAnsi="Arial" w:cs="Arial"/>
        </w:rPr>
      </w:pPr>
      <w:r w:rsidRPr="00352E42">
        <w:rPr>
          <w:rFonts w:ascii="Arial" w:hAnsi="Arial" w:cs="Arial"/>
        </w:rPr>
        <w:t xml:space="preserve">Por un instante la batalla pereció indecisa; pero los realistas de Ordóñez opusieron una resistencia tan vigorosa al ala izquierda de los patriotas que ésta comenzó a vacilar y al fin tuvo que retroceder en gran desorden. En aquel momento los realistas pudieron creerse vencedores, pero la artillería de Blanco y de Borgoño logró dar apoyo. La caballería de Ramón Freire y Santiago Bueras, cargó sobre la caballería realista. El valiente “huaso Bueras”, como le llamaban sus cercanos, cayó con el pecho atravesado por una bala. </w:t>
      </w:r>
    </w:p>
    <w:p w:rsidR="00352E42" w:rsidRDefault="00352E42" w:rsidP="00352E42">
      <w:pPr>
        <w:pStyle w:val="Sinespaciado"/>
        <w:jc w:val="both"/>
        <w:rPr>
          <w:rFonts w:ascii="Arial" w:hAnsi="Arial" w:cs="Arial"/>
        </w:rPr>
      </w:pPr>
    </w:p>
    <w:p w:rsidR="00352E42" w:rsidRDefault="00352E42" w:rsidP="00352E42">
      <w:pPr>
        <w:pStyle w:val="Sinespaciado"/>
        <w:jc w:val="both"/>
        <w:rPr>
          <w:rFonts w:ascii="Arial" w:hAnsi="Arial" w:cs="Arial"/>
        </w:rPr>
      </w:pPr>
      <w:r w:rsidRPr="00352E42">
        <w:rPr>
          <w:rFonts w:ascii="Arial" w:hAnsi="Arial" w:cs="Arial"/>
        </w:rPr>
        <w:t xml:space="preserve">Al fin, los realistas comenzaron a ceder, desencadenándose la retirada realista. La batalla estaba decidida a las 14:30 horas. Mariano Osorio, creyéndolo todo perdido, se retiró del campo buscando su salvación personal. José Ordóñez se hizo cargo del mando replegándose a las casas de la hacienda de Lo Espejo, donde mantuvo una heroica pero inútil resistencia. Acosado por todos los lados, antes del anochecer se rindió. Cuando las tropas realistas se replegaban llegó el Director Supremo, Bernardo </w:t>
      </w:r>
      <w:r w:rsidR="009F37EE">
        <w:rPr>
          <w:rFonts w:ascii="Arial" w:hAnsi="Arial" w:cs="Arial"/>
        </w:rPr>
        <w:t>O`Higgins, al campo de batalla (</w:t>
      </w:r>
      <w:r w:rsidRPr="00352E42">
        <w:rPr>
          <w:rFonts w:ascii="Arial" w:hAnsi="Arial" w:cs="Arial"/>
        </w:rPr>
        <w:t>debilitado por la h</w:t>
      </w:r>
      <w:r>
        <w:rPr>
          <w:rFonts w:ascii="Arial" w:hAnsi="Arial" w:cs="Arial"/>
        </w:rPr>
        <w:t xml:space="preserve">erida que había recibido en </w:t>
      </w:r>
      <w:proofErr w:type="spellStart"/>
      <w:r>
        <w:rPr>
          <w:rFonts w:ascii="Arial" w:hAnsi="Arial" w:cs="Arial"/>
        </w:rPr>
        <w:t>Canch</w:t>
      </w:r>
      <w:r w:rsidR="009F37EE">
        <w:rPr>
          <w:rFonts w:ascii="Arial" w:hAnsi="Arial" w:cs="Arial"/>
        </w:rPr>
        <w:t>arrayada</w:t>
      </w:r>
      <w:proofErr w:type="spellEnd"/>
      <w:r w:rsidR="009F37EE">
        <w:rPr>
          <w:rFonts w:ascii="Arial" w:hAnsi="Arial" w:cs="Arial"/>
        </w:rPr>
        <w:t xml:space="preserve">) </w:t>
      </w:r>
      <w:r w:rsidRPr="00352E42">
        <w:rPr>
          <w:rFonts w:ascii="Arial" w:hAnsi="Arial" w:cs="Arial"/>
        </w:rPr>
        <w:t>al frente de mil milicianos tomaba parte en el último ataque contra los realistas.</w:t>
      </w:r>
    </w:p>
    <w:p w:rsidR="00352E42" w:rsidRDefault="00352E42" w:rsidP="00352E42">
      <w:pPr>
        <w:pStyle w:val="Sinespaciado"/>
        <w:jc w:val="both"/>
        <w:rPr>
          <w:rFonts w:ascii="Arial" w:hAnsi="Arial" w:cs="Arial"/>
          <w:b/>
        </w:rPr>
      </w:pPr>
    </w:p>
    <w:p w:rsidR="00352E42" w:rsidRPr="00F72AB9" w:rsidRDefault="00352E42" w:rsidP="00352E42">
      <w:pPr>
        <w:pStyle w:val="Sinespaciado"/>
        <w:jc w:val="both"/>
        <w:rPr>
          <w:rFonts w:ascii="Arial" w:hAnsi="Arial" w:cs="Arial"/>
        </w:rPr>
      </w:pPr>
      <w:r>
        <w:rPr>
          <w:rFonts w:ascii="Arial" w:hAnsi="Arial" w:cs="Arial"/>
          <w:b/>
        </w:rPr>
        <w:t>Consecuencias de la B</w:t>
      </w:r>
      <w:r w:rsidRPr="00352E42">
        <w:rPr>
          <w:rFonts w:ascii="Arial" w:hAnsi="Arial" w:cs="Arial"/>
          <w:b/>
        </w:rPr>
        <w:t xml:space="preserve">atalla de </w:t>
      </w:r>
      <w:r w:rsidR="009F37EE" w:rsidRPr="00352E42">
        <w:rPr>
          <w:rFonts w:ascii="Arial" w:hAnsi="Arial" w:cs="Arial"/>
          <w:b/>
        </w:rPr>
        <w:t>Maipú</w:t>
      </w:r>
      <w:r w:rsidR="009F37EE" w:rsidRPr="00352E42">
        <w:rPr>
          <w:rFonts w:ascii="Arial" w:hAnsi="Arial" w:cs="Arial"/>
        </w:rPr>
        <w:t>:</w:t>
      </w:r>
      <w:r w:rsidRPr="00352E42">
        <w:rPr>
          <w:rFonts w:ascii="Arial" w:hAnsi="Arial" w:cs="Arial"/>
        </w:rPr>
        <w:t xml:space="preserve"> La Independencia de Chile quedó definitivamente afianzada desde aquel día. La batalla de Maipú tuvo además una gran influencia en la Independencia de América, pues sirvió de ejemplo a los patriotas de las otras colonias hispanoamericanas. El virrey del Perú tuvo que reconocer la derrota que </w:t>
      </w:r>
      <w:r w:rsidRPr="00352E42">
        <w:rPr>
          <w:rFonts w:ascii="Arial" w:hAnsi="Arial" w:cs="Arial"/>
          <w:sz w:val="24"/>
          <w:szCs w:val="24"/>
        </w:rPr>
        <w:t>reafirmaba la independencia de Chile y las Provincias Argentinas</w:t>
      </w:r>
      <w:r>
        <w:t>.</w:t>
      </w:r>
    </w:p>
    <w:sectPr w:rsidR="00352E42" w:rsidRPr="00F72AB9" w:rsidSect="00A229E8">
      <w:pgSz w:w="12240" w:h="15840"/>
      <w:pgMar w:top="709" w:right="758" w:bottom="709"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363E7"/>
    <w:multiLevelType w:val="hybridMultilevel"/>
    <w:tmpl w:val="BB1488E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02B8014A"/>
    <w:multiLevelType w:val="hybridMultilevel"/>
    <w:tmpl w:val="B3E2566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1EF71206"/>
    <w:multiLevelType w:val="hybridMultilevel"/>
    <w:tmpl w:val="3A88E70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21491377"/>
    <w:multiLevelType w:val="hybridMultilevel"/>
    <w:tmpl w:val="00B0D66E"/>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4">
    <w:nsid w:val="2B9E7699"/>
    <w:multiLevelType w:val="hybridMultilevel"/>
    <w:tmpl w:val="39C8316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2C602D32"/>
    <w:multiLevelType w:val="hybridMultilevel"/>
    <w:tmpl w:val="0E30AA6E"/>
    <w:lvl w:ilvl="0" w:tplc="96B66AE4">
      <w:start w:val="1817"/>
      <w:numFmt w:val="decimal"/>
      <w:lvlText w:val="%1"/>
      <w:lvlJc w:val="left"/>
      <w:pPr>
        <w:ind w:left="660" w:hanging="480"/>
      </w:pPr>
      <w:rPr>
        <w:rFonts w:hint="default"/>
      </w:rPr>
    </w:lvl>
    <w:lvl w:ilvl="1" w:tplc="340A0019" w:tentative="1">
      <w:start w:val="1"/>
      <w:numFmt w:val="lowerLetter"/>
      <w:lvlText w:val="%2."/>
      <w:lvlJc w:val="left"/>
      <w:pPr>
        <w:ind w:left="1260" w:hanging="360"/>
      </w:pPr>
    </w:lvl>
    <w:lvl w:ilvl="2" w:tplc="340A001B" w:tentative="1">
      <w:start w:val="1"/>
      <w:numFmt w:val="lowerRoman"/>
      <w:lvlText w:val="%3."/>
      <w:lvlJc w:val="right"/>
      <w:pPr>
        <w:ind w:left="1980" w:hanging="180"/>
      </w:pPr>
    </w:lvl>
    <w:lvl w:ilvl="3" w:tplc="340A000F" w:tentative="1">
      <w:start w:val="1"/>
      <w:numFmt w:val="decimal"/>
      <w:lvlText w:val="%4."/>
      <w:lvlJc w:val="left"/>
      <w:pPr>
        <w:ind w:left="2700" w:hanging="360"/>
      </w:pPr>
    </w:lvl>
    <w:lvl w:ilvl="4" w:tplc="340A0019" w:tentative="1">
      <w:start w:val="1"/>
      <w:numFmt w:val="lowerLetter"/>
      <w:lvlText w:val="%5."/>
      <w:lvlJc w:val="left"/>
      <w:pPr>
        <w:ind w:left="3420" w:hanging="360"/>
      </w:pPr>
    </w:lvl>
    <w:lvl w:ilvl="5" w:tplc="340A001B" w:tentative="1">
      <w:start w:val="1"/>
      <w:numFmt w:val="lowerRoman"/>
      <w:lvlText w:val="%6."/>
      <w:lvlJc w:val="right"/>
      <w:pPr>
        <w:ind w:left="4140" w:hanging="180"/>
      </w:pPr>
    </w:lvl>
    <w:lvl w:ilvl="6" w:tplc="340A000F" w:tentative="1">
      <w:start w:val="1"/>
      <w:numFmt w:val="decimal"/>
      <w:lvlText w:val="%7."/>
      <w:lvlJc w:val="left"/>
      <w:pPr>
        <w:ind w:left="4860" w:hanging="360"/>
      </w:pPr>
    </w:lvl>
    <w:lvl w:ilvl="7" w:tplc="340A0019" w:tentative="1">
      <w:start w:val="1"/>
      <w:numFmt w:val="lowerLetter"/>
      <w:lvlText w:val="%8."/>
      <w:lvlJc w:val="left"/>
      <w:pPr>
        <w:ind w:left="5580" w:hanging="360"/>
      </w:pPr>
    </w:lvl>
    <w:lvl w:ilvl="8" w:tplc="340A001B" w:tentative="1">
      <w:start w:val="1"/>
      <w:numFmt w:val="lowerRoman"/>
      <w:lvlText w:val="%9."/>
      <w:lvlJc w:val="right"/>
      <w:pPr>
        <w:ind w:left="6300" w:hanging="180"/>
      </w:pPr>
    </w:lvl>
  </w:abstractNum>
  <w:abstractNum w:abstractNumId="6">
    <w:nsid w:val="30462CCE"/>
    <w:multiLevelType w:val="hybridMultilevel"/>
    <w:tmpl w:val="0784A13C"/>
    <w:lvl w:ilvl="0" w:tplc="2C8EBC6E">
      <w:start w:val="1"/>
      <w:numFmt w:val="decimal"/>
      <w:lvlText w:val="%1."/>
      <w:lvlJc w:val="left"/>
      <w:pPr>
        <w:ind w:left="360" w:hanging="360"/>
      </w:pPr>
      <w:rPr>
        <w:b w:val="0"/>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7">
    <w:nsid w:val="459E737F"/>
    <w:multiLevelType w:val="hybridMultilevel"/>
    <w:tmpl w:val="412A4CA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nsid w:val="5D2650FC"/>
    <w:multiLevelType w:val="hybridMultilevel"/>
    <w:tmpl w:val="5EBE31E2"/>
    <w:lvl w:ilvl="0" w:tplc="340A000F">
      <w:start w:val="1"/>
      <w:numFmt w:val="decimal"/>
      <w:lvlText w:val="%1."/>
      <w:lvlJc w:val="left"/>
      <w:pPr>
        <w:ind w:left="36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nsid w:val="6CDF7107"/>
    <w:multiLevelType w:val="hybridMultilevel"/>
    <w:tmpl w:val="C7E054F6"/>
    <w:lvl w:ilvl="0" w:tplc="EC18E046">
      <w:start w:val="1"/>
      <w:numFmt w:val="decimal"/>
      <w:lvlText w:val="%1."/>
      <w:lvlJc w:val="left"/>
      <w:pPr>
        <w:ind w:left="360" w:hanging="360"/>
      </w:pPr>
      <w:rPr>
        <w:rFonts w:hint="default"/>
        <w:b w:val="0"/>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0">
    <w:nsid w:val="71A04846"/>
    <w:multiLevelType w:val="hybridMultilevel"/>
    <w:tmpl w:val="B150D7DA"/>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9"/>
  </w:num>
  <w:num w:numId="2">
    <w:abstractNumId w:val="1"/>
  </w:num>
  <w:num w:numId="3">
    <w:abstractNumId w:val="7"/>
  </w:num>
  <w:num w:numId="4">
    <w:abstractNumId w:val="8"/>
  </w:num>
  <w:num w:numId="5">
    <w:abstractNumId w:val="2"/>
  </w:num>
  <w:num w:numId="6">
    <w:abstractNumId w:val="6"/>
  </w:num>
  <w:num w:numId="7">
    <w:abstractNumId w:val="0"/>
  </w:num>
  <w:num w:numId="8">
    <w:abstractNumId w:val="4"/>
  </w:num>
  <w:num w:numId="9">
    <w:abstractNumId w:val="3"/>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AB9"/>
    <w:rsid w:val="000033AE"/>
    <w:rsid w:val="00014439"/>
    <w:rsid w:val="001B3241"/>
    <w:rsid w:val="001B700F"/>
    <w:rsid w:val="001F0C2F"/>
    <w:rsid w:val="002001E8"/>
    <w:rsid w:val="002924D6"/>
    <w:rsid w:val="00294B7B"/>
    <w:rsid w:val="002A319A"/>
    <w:rsid w:val="00352E42"/>
    <w:rsid w:val="0039249A"/>
    <w:rsid w:val="003C1076"/>
    <w:rsid w:val="003C1EB7"/>
    <w:rsid w:val="004A7472"/>
    <w:rsid w:val="00500A43"/>
    <w:rsid w:val="005306C8"/>
    <w:rsid w:val="00597B43"/>
    <w:rsid w:val="00617CBB"/>
    <w:rsid w:val="00622EF7"/>
    <w:rsid w:val="006651E0"/>
    <w:rsid w:val="007207CC"/>
    <w:rsid w:val="00840BF0"/>
    <w:rsid w:val="008B770E"/>
    <w:rsid w:val="00903034"/>
    <w:rsid w:val="00934C92"/>
    <w:rsid w:val="009630E4"/>
    <w:rsid w:val="009E646F"/>
    <w:rsid w:val="009F37EE"/>
    <w:rsid w:val="00A229E8"/>
    <w:rsid w:val="00A875D0"/>
    <w:rsid w:val="00B612C6"/>
    <w:rsid w:val="00BC6634"/>
    <w:rsid w:val="00BE7A5C"/>
    <w:rsid w:val="00C972FA"/>
    <w:rsid w:val="00D67C3C"/>
    <w:rsid w:val="00E12004"/>
    <w:rsid w:val="00E94863"/>
    <w:rsid w:val="00F270BA"/>
    <w:rsid w:val="00F70A1E"/>
    <w:rsid w:val="00F72AB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20E97E-4F85-4052-B51B-0D754BCA6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01E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F72AB9"/>
    <w:pPr>
      <w:spacing w:after="0" w:line="240" w:lineRule="auto"/>
    </w:pPr>
  </w:style>
  <w:style w:type="table" w:styleId="Tablaconcuadrcula">
    <w:name w:val="Table Grid"/>
    <w:basedOn w:val="Tablanormal"/>
    <w:uiPriority w:val="39"/>
    <w:rsid w:val="00F72A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F72A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72A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792</Words>
  <Characters>4357</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dc:creator>
  <cp:keywords/>
  <dc:description/>
  <cp:lastModifiedBy>Charo</cp:lastModifiedBy>
  <cp:revision>18</cp:revision>
  <cp:lastPrinted>2018-06-13T17:33:00Z</cp:lastPrinted>
  <dcterms:created xsi:type="dcterms:W3CDTF">2020-06-20T21:29:00Z</dcterms:created>
  <dcterms:modified xsi:type="dcterms:W3CDTF">2020-06-20T22:18:00Z</dcterms:modified>
</cp:coreProperties>
</file>