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892" w:rsidRDefault="004E248B">
      <w:pPr>
        <w:rPr>
          <w:lang w:val="es-ES"/>
        </w:rPr>
      </w:pPr>
      <w:r>
        <w:rPr>
          <w:lang w:val="es-ES"/>
        </w:rPr>
        <w:t>7º Ruta de trabajo</w:t>
      </w:r>
    </w:p>
    <w:p w:rsidR="004E248B" w:rsidRDefault="004E248B">
      <w:pPr>
        <w:rPr>
          <w:lang w:val="es-ES"/>
        </w:rPr>
      </w:pPr>
    </w:p>
    <w:p w:rsidR="004E248B" w:rsidRDefault="004E248B" w:rsidP="004E248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de la semana</w:t>
      </w:r>
    </w:p>
    <w:p w:rsidR="004E248B" w:rsidRDefault="004E248B" w:rsidP="004E248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del texto de historia de 7º, que se encuentra en la página 75. Para lo cual, deben estudiar las páginas 74 y 75.</w:t>
      </w:r>
    </w:p>
    <w:p w:rsidR="004E248B" w:rsidRDefault="004E248B" w:rsidP="004E248B">
      <w:pPr>
        <w:rPr>
          <w:lang w:val="es-ES"/>
        </w:rPr>
      </w:pPr>
    </w:p>
    <w:p w:rsidR="004E248B" w:rsidRPr="004E248B" w:rsidRDefault="004E248B" w:rsidP="004E248B">
      <w:pPr>
        <w:rPr>
          <w:lang w:val="es-ES"/>
        </w:rPr>
      </w:pPr>
      <w:r w:rsidRPr="004E248B">
        <w:rPr>
          <w:color w:val="FF0000"/>
          <w:lang w:val="es-ES"/>
        </w:rPr>
        <w:t>Información importante: Los estudiantes sin conexión deben trabajar en las páginas 74 y 75 de su texto escolar de historia, realizando la actividad de la página 75</w:t>
      </w:r>
      <w:r>
        <w:rPr>
          <w:lang w:val="es-ES"/>
        </w:rPr>
        <w:t>.</w:t>
      </w:r>
    </w:p>
    <w:sectPr w:rsidR="004E248B" w:rsidRPr="004E248B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E3E4C"/>
    <w:multiLevelType w:val="hybridMultilevel"/>
    <w:tmpl w:val="C74654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8B"/>
    <w:rsid w:val="004E248B"/>
    <w:rsid w:val="00B1389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8ABAF"/>
  <w15:chartTrackingRefBased/>
  <w15:docId w15:val="{27593069-A96C-1B4C-967D-D8308AC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2020-06-12T15:46:00Z</dcterms:created>
  <dcterms:modified xsi:type="dcterms:W3CDTF">2020-06-12T15:50:00Z</dcterms:modified>
</cp:coreProperties>
</file>