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B5D" w:rsidRDefault="006D1FC2" w:rsidP="005A2B5D">
      <w:pPr>
        <w:pStyle w:val="Sinespaciado"/>
        <w:rPr>
          <w:rFonts w:ascii="Arial" w:hAnsi="Arial" w:cs="Arial"/>
          <w:lang w:eastAsia="es-CL"/>
        </w:rPr>
      </w:pPr>
      <w:r>
        <w:rPr>
          <w:noProof/>
        </w:rPr>
        <w:drawing>
          <wp:anchor distT="0" distB="0" distL="114300" distR="114300" simplePos="0" relativeHeight="251659264" behindDoc="0" locked="0" layoutInCell="1" allowOverlap="1">
            <wp:simplePos x="0" y="0"/>
            <wp:positionH relativeFrom="margin">
              <wp:posOffset>-438099</wp:posOffset>
            </wp:positionH>
            <wp:positionV relativeFrom="paragraph">
              <wp:posOffset>169339</wp:posOffset>
            </wp:positionV>
            <wp:extent cx="671195" cy="62357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p>
    <w:p w:rsidR="005A2B5D" w:rsidRDefault="005A2B5D" w:rsidP="005A2B5D">
      <w:pPr>
        <w:pStyle w:val="Sinespaciado"/>
        <w:rPr>
          <w:rFonts w:ascii="Arial" w:hAnsi="Arial" w:cs="Arial"/>
          <w:sz w:val="20"/>
          <w:szCs w:val="20"/>
          <w:lang w:eastAsia="es-CL"/>
        </w:rPr>
      </w:pPr>
      <w:r>
        <w:rPr>
          <w:rFonts w:ascii="Arial" w:hAnsi="Arial" w:cs="Arial"/>
          <w:sz w:val="20"/>
          <w:szCs w:val="20"/>
          <w:lang w:eastAsia="es-CL"/>
        </w:rPr>
        <w:t>Colegio Cristiano Emmanuel</w:t>
      </w:r>
    </w:p>
    <w:p w:rsidR="005A2B5D" w:rsidRDefault="005A2B5D" w:rsidP="005A2B5D">
      <w:pPr>
        <w:pStyle w:val="Sinespaciado"/>
        <w:rPr>
          <w:rFonts w:ascii="Arial" w:hAnsi="Arial" w:cs="Arial"/>
          <w:sz w:val="20"/>
          <w:szCs w:val="20"/>
          <w:lang w:eastAsia="es-CL"/>
        </w:rPr>
      </w:pPr>
      <w:r>
        <w:rPr>
          <w:rFonts w:ascii="Arial" w:hAnsi="Arial" w:cs="Arial"/>
          <w:sz w:val="20"/>
          <w:szCs w:val="20"/>
          <w:lang w:eastAsia="es-CL"/>
        </w:rPr>
        <w:t>Lenguaje y Comunicación / 6° Año Básico</w:t>
      </w:r>
    </w:p>
    <w:p w:rsidR="005A2B5D" w:rsidRDefault="005A2B5D" w:rsidP="005A2B5D">
      <w:pPr>
        <w:pStyle w:val="Sinespaciado"/>
        <w:rPr>
          <w:rFonts w:ascii="Arial" w:hAnsi="Arial" w:cs="Arial"/>
          <w:sz w:val="20"/>
          <w:szCs w:val="20"/>
          <w:lang w:eastAsia="es-CL"/>
        </w:rPr>
      </w:pPr>
      <w:r>
        <w:rPr>
          <w:rFonts w:ascii="Arial" w:hAnsi="Arial" w:cs="Arial"/>
          <w:sz w:val="20"/>
          <w:szCs w:val="20"/>
          <w:lang w:eastAsia="es-CL"/>
        </w:rPr>
        <w:t xml:space="preserve">--------------------------------------------------------- </w:t>
      </w:r>
    </w:p>
    <w:p w:rsidR="005A2B5D" w:rsidRDefault="005A2B5D" w:rsidP="005A2B5D">
      <w:pPr>
        <w:pStyle w:val="Sinespaciado"/>
        <w:rPr>
          <w:rFonts w:ascii="Arial" w:hAnsi="Arial" w:cs="Arial"/>
          <w:lang w:eastAsia="es-CL"/>
        </w:rPr>
      </w:pPr>
    </w:p>
    <w:p w:rsidR="005A2B5D" w:rsidRPr="00B31654" w:rsidRDefault="005A2B5D" w:rsidP="005A2B5D">
      <w:pPr>
        <w:pStyle w:val="Sinespaciado"/>
        <w:rPr>
          <w:rFonts w:ascii="Arial" w:hAnsi="Arial" w:cs="Arial"/>
          <w:sz w:val="24"/>
          <w:szCs w:val="24"/>
          <w:lang w:eastAsia="es-CL"/>
        </w:rPr>
      </w:pPr>
    </w:p>
    <w:p w:rsidR="005A2B5D" w:rsidRPr="00B31654" w:rsidRDefault="005A2B5D" w:rsidP="005A2B5D">
      <w:pPr>
        <w:pStyle w:val="Sinespaciado"/>
        <w:jc w:val="center"/>
        <w:rPr>
          <w:rFonts w:ascii="Arial" w:hAnsi="Arial" w:cs="Arial"/>
          <w:b/>
          <w:bCs/>
          <w:sz w:val="24"/>
          <w:szCs w:val="24"/>
          <w:lang w:eastAsia="es-CL"/>
        </w:rPr>
      </w:pPr>
      <w:r w:rsidRPr="00B31654">
        <w:rPr>
          <w:rFonts w:ascii="Arial" w:hAnsi="Arial" w:cs="Arial"/>
          <w:b/>
          <w:bCs/>
          <w:sz w:val="24"/>
          <w:szCs w:val="24"/>
          <w:lang w:eastAsia="es-CL"/>
        </w:rPr>
        <w:t>Guía de trabajo</w:t>
      </w:r>
    </w:p>
    <w:p w:rsidR="00D3122A" w:rsidRPr="00B31654" w:rsidRDefault="00D3122A" w:rsidP="005A2B5D">
      <w:pPr>
        <w:pStyle w:val="Sinespaciado"/>
        <w:jc w:val="center"/>
        <w:rPr>
          <w:rFonts w:ascii="Arial" w:hAnsi="Arial" w:cs="Arial"/>
          <w:b/>
          <w:bCs/>
          <w:color w:val="C00000"/>
          <w:sz w:val="24"/>
          <w:szCs w:val="24"/>
          <w:lang w:eastAsia="es-CL"/>
        </w:rPr>
      </w:pPr>
      <w:r w:rsidRPr="00B31654">
        <w:rPr>
          <w:rFonts w:ascii="Arial" w:hAnsi="Arial" w:cs="Arial"/>
          <w:b/>
          <w:bCs/>
          <w:color w:val="C00000"/>
          <w:sz w:val="24"/>
          <w:szCs w:val="24"/>
          <w:lang w:eastAsia="es-CL"/>
        </w:rPr>
        <w:t>Corrección</w:t>
      </w:r>
    </w:p>
    <w:p w:rsidR="00D3122A" w:rsidRDefault="00D3122A" w:rsidP="005A2B5D">
      <w:pPr>
        <w:pStyle w:val="Sinespaciado"/>
        <w:jc w:val="center"/>
        <w:rPr>
          <w:rFonts w:ascii="Arial" w:hAnsi="Arial" w:cs="Arial"/>
          <w:b/>
          <w:bCs/>
          <w:sz w:val="24"/>
          <w:szCs w:val="24"/>
        </w:rPr>
      </w:pPr>
    </w:p>
    <w:p w:rsidR="005A2B5D" w:rsidRPr="005A2B5D" w:rsidRDefault="005A2B5D" w:rsidP="005A2B5D">
      <w:pPr>
        <w:pStyle w:val="Sinespaciado"/>
        <w:jc w:val="center"/>
        <w:rPr>
          <w:rFonts w:ascii="Arial" w:hAnsi="Arial" w:cs="Arial"/>
          <w:b/>
          <w:bCs/>
          <w:lang w:eastAsia="es-CL"/>
        </w:rPr>
      </w:pPr>
      <w:r w:rsidRPr="005A2B5D">
        <w:rPr>
          <w:rFonts w:ascii="Arial" w:hAnsi="Arial" w:cs="Arial"/>
          <w:b/>
          <w:bCs/>
          <w:sz w:val="24"/>
          <w:szCs w:val="24"/>
        </w:rPr>
        <w:t>Secuencia narrativa y acciones de los personajes</w:t>
      </w:r>
    </w:p>
    <w:p w:rsidR="005A2B5D" w:rsidRPr="005A2B5D" w:rsidRDefault="005A2B5D" w:rsidP="005A2B5D">
      <w:pPr>
        <w:pStyle w:val="Sinespaciado"/>
        <w:jc w:val="center"/>
        <w:rPr>
          <w:rFonts w:ascii="Arial" w:hAnsi="Arial" w:cs="Arial"/>
          <w:b/>
          <w:bCs/>
          <w:lang w:eastAsia="es-CL"/>
        </w:rPr>
      </w:pPr>
    </w:p>
    <w:p w:rsidR="005A2B5D" w:rsidRDefault="005A2B5D" w:rsidP="005A2B5D">
      <w:pPr>
        <w:pStyle w:val="Sinespaciado"/>
        <w:jc w:val="center"/>
        <w:rPr>
          <w:rFonts w:ascii="Arial" w:hAnsi="Arial" w:cs="Arial"/>
          <w:b/>
          <w:bCs/>
          <w:lang w:eastAsia="es-CL"/>
        </w:rPr>
      </w:pPr>
    </w:p>
    <w:p w:rsidR="00EC61D0" w:rsidRPr="006D1FC2" w:rsidRDefault="005A2B5D" w:rsidP="006D1FC2">
      <w:pPr>
        <w:pStyle w:val="Sinespaciado"/>
        <w:numPr>
          <w:ilvl w:val="0"/>
          <w:numId w:val="1"/>
        </w:numPr>
        <w:rPr>
          <w:rFonts w:ascii="Arial" w:hAnsi="Arial" w:cs="Arial"/>
          <w:sz w:val="24"/>
          <w:szCs w:val="24"/>
        </w:rPr>
      </w:pPr>
      <w:r w:rsidRPr="006D1FC2">
        <w:rPr>
          <w:rFonts w:ascii="Arial" w:hAnsi="Arial" w:cs="Arial"/>
          <w:sz w:val="24"/>
          <w:szCs w:val="24"/>
        </w:rPr>
        <w:t>Lee, en tu Texto de estudio la página 77, los esquemas sobre la secuencia narrativa.</w:t>
      </w:r>
    </w:p>
    <w:p w:rsidR="006D1FC2" w:rsidRDefault="006D1FC2" w:rsidP="006D1FC2">
      <w:pPr>
        <w:pStyle w:val="Sinespaciado"/>
        <w:rPr>
          <w:rFonts w:ascii="Arial" w:hAnsi="Arial" w:cs="Arial"/>
          <w:sz w:val="24"/>
          <w:szCs w:val="24"/>
        </w:rPr>
      </w:pPr>
    </w:p>
    <w:p w:rsidR="005A2B5D" w:rsidRPr="006D1FC2" w:rsidRDefault="006D1FC2" w:rsidP="006D1FC2">
      <w:pPr>
        <w:pStyle w:val="Sinespaciado"/>
        <w:numPr>
          <w:ilvl w:val="0"/>
          <w:numId w:val="1"/>
        </w:numPr>
        <w:rPr>
          <w:rFonts w:ascii="Arial" w:hAnsi="Arial" w:cs="Arial"/>
          <w:sz w:val="24"/>
          <w:szCs w:val="24"/>
        </w:rPr>
      </w:pPr>
      <w:r>
        <w:rPr>
          <w:rFonts w:ascii="Arial" w:hAnsi="Arial" w:cs="Arial"/>
          <w:sz w:val="24"/>
          <w:szCs w:val="24"/>
        </w:rPr>
        <w:t xml:space="preserve">A </w:t>
      </w:r>
      <w:r w:rsidR="00BA7644" w:rsidRPr="006D1FC2">
        <w:rPr>
          <w:rFonts w:ascii="Arial" w:hAnsi="Arial" w:cs="Arial"/>
          <w:sz w:val="24"/>
          <w:szCs w:val="24"/>
        </w:rPr>
        <w:t>continuación,</w:t>
      </w:r>
      <w:r w:rsidR="005A2B5D" w:rsidRPr="006D1FC2">
        <w:rPr>
          <w:rFonts w:ascii="Arial" w:hAnsi="Arial" w:cs="Arial"/>
          <w:sz w:val="24"/>
          <w:szCs w:val="24"/>
        </w:rPr>
        <w:t xml:space="preserve"> lee con atención la leyenda</w:t>
      </w:r>
      <w:r w:rsidR="00BA7644" w:rsidRPr="006D1FC2">
        <w:rPr>
          <w:rFonts w:ascii="Arial" w:hAnsi="Arial" w:cs="Arial"/>
          <w:sz w:val="24"/>
          <w:szCs w:val="24"/>
        </w:rPr>
        <w:t xml:space="preserve"> “El origen del calafate”, presente en la </w:t>
      </w:r>
      <w:r w:rsidRPr="006D1FC2">
        <w:rPr>
          <w:rFonts w:ascii="Arial" w:hAnsi="Arial" w:cs="Arial"/>
          <w:sz w:val="24"/>
          <w:szCs w:val="24"/>
        </w:rPr>
        <w:t>misma</w:t>
      </w:r>
      <w:r w:rsidR="00BA7644" w:rsidRPr="006D1FC2">
        <w:rPr>
          <w:rFonts w:ascii="Arial" w:hAnsi="Arial" w:cs="Arial"/>
          <w:sz w:val="24"/>
          <w:szCs w:val="24"/>
        </w:rPr>
        <w:t xml:space="preserve"> página, </w:t>
      </w:r>
      <w:r w:rsidR="005A2B5D" w:rsidRPr="006D1FC2">
        <w:rPr>
          <w:rFonts w:ascii="Arial" w:hAnsi="Arial" w:cs="Arial"/>
          <w:sz w:val="24"/>
          <w:szCs w:val="24"/>
        </w:rPr>
        <w:t xml:space="preserve">y haz un esquema </w:t>
      </w:r>
      <w:r w:rsidR="00BA7644" w:rsidRPr="006D1FC2">
        <w:rPr>
          <w:rFonts w:ascii="Arial" w:hAnsi="Arial" w:cs="Arial"/>
          <w:sz w:val="24"/>
          <w:szCs w:val="24"/>
        </w:rPr>
        <w:t>de la secuencia narrativa de dicha leyenda, igual al ejemplo del esquema de la secuencia narrativa de “La noche del tatú” (donde están las flechas de colores), pero con los acontecimientos de “El origen del calafate”.</w:t>
      </w:r>
    </w:p>
    <w:p w:rsidR="006D1FC2" w:rsidRDefault="006D1FC2" w:rsidP="006D1FC2">
      <w:pPr>
        <w:pStyle w:val="Sinespaciado"/>
        <w:rPr>
          <w:rFonts w:ascii="Arial" w:hAnsi="Arial" w:cs="Arial"/>
          <w:sz w:val="24"/>
          <w:szCs w:val="24"/>
        </w:rPr>
      </w:pPr>
    </w:p>
    <w:p w:rsidR="00BA7644" w:rsidRDefault="00BA7644" w:rsidP="006D1FC2">
      <w:pPr>
        <w:pStyle w:val="Sinespaciado"/>
        <w:numPr>
          <w:ilvl w:val="0"/>
          <w:numId w:val="1"/>
        </w:numPr>
        <w:rPr>
          <w:rFonts w:ascii="Arial" w:hAnsi="Arial" w:cs="Arial"/>
          <w:sz w:val="24"/>
          <w:szCs w:val="24"/>
        </w:rPr>
      </w:pPr>
      <w:r w:rsidRPr="006D1FC2">
        <w:rPr>
          <w:rFonts w:ascii="Arial" w:hAnsi="Arial" w:cs="Arial"/>
          <w:sz w:val="24"/>
          <w:szCs w:val="24"/>
        </w:rPr>
        <w:t xml:space="preserve">Envía tu trabajo </w:t>
      </w:r>
      <w:r w:rsidR="006D1FC2" w:rsidRPr="006D1FC2">
        <w:rPr>
          <w:rFonts w:ascii="Arial" w:hAnsi="Arial" w:cs="Arial"/>
          <w:sz w:val="24"/>
          <w:szCs w:val="24"/>
        </w:rPr>
        <w:t>a través</w:t>
      </w:r>
      <w:r w:rsidRPr="006D1FC2">
        <w:rPr>
          <w:rFonts w:ascii="Arial" w:hAnsi="Arial" w:cs="Arial"/>
          <w:sz w:val="24"/>
          <w:szCs w:val="24"/>
        </w:rPr>
        <w:t xml:space="preserve"> </w:t>
      </w:r>
      <w:r w:rsidR="006D1FC2" w:rsidRPr="006D1FC2">
        <w:rPr>
          <w:rFonts w:ascii="Arial" w:hAnsi="Arial" w:cs="Arial"/>
          <w:sz w:val="24"/>
          <w:szCs w:val="24"/>
        </w:rPr>
        <w:t>d</w:t>
      </w:r>
      <w:r w:rsidRPr="006D1FC2">
        <w:rPr>
          <w:rFonts w:ascii="Arial" w:hAnsi="Arial" w:cs="Arial"/>
          <w:sz w:val="24"/>
          <w:szCs w:val="24"/>
        </w:rPr>
        <w:t>el Buzón de tareas.</w:t>
      </w:r>
    </w:p>
    <w:p w:rsidR="002474C8" w:rsidRPr="00D3122A" w:rsidRDefault="002474C8" w:rsidP="002474C8">
      <w:pPr>
        <w:pStyle w:val="Prrafodelista"/>
        <w:rPr>
          <w:rFonts w:ascii="Arial" w:hAnsi="Arial" w:cs="Arial"/>
          <w:sz w:val="24"/>
          <w:szCs w:val="24"/>
        </w:rPr>
      </w:pPr>
    </w:p>
    <w:p w:rsidR="00D3122A" w:rsidRPr="00D3122A" w:rsidRDefault="00D3122A" w:rsidP="00D3122A">
      <w:pPr>
        <w:pStyle w:val="Sinespaciado"/>
        <w:rPr>
          <w:rFonts w:ascii="Arial" w:hAnsi="Arial" w:cs="Arial"/>
          <w:sz w:val="24"/>
          <w:szCs w:val="24"/>
        </w:rPr>
      </w:pPr>
    </w:p>
    <w:p w:rsidR="00D3122A" w:rsidRPr="00D3122A" w:rsidRDefault="00D3122A" w:rsidP="00D3122A">
      <w:pPr>
        <w:pStyle w:val="Sinespaciado"/>
        <w:rPr>
          <w:rFonts w:ascii="Arial" w:hAnsi="Arial" w:cs="Arial"/>
          <w:b/>
          <w:bCs/>
          <w:sz w:val="24"/>
          <w:szCs w:val="24"/>
        </w:rPr>
      </w:pPr>
      <w:r w:rsidRPr="00D3122A">
        <w:rPr>
          <w:rFonts w:ascii="Arial" w:hAnsi="Arial" w:cs="Arial"/>
          <w:b/>
          <w:bCs/>
          <w:sz w:val="24"/>
          <w:szCs w:val="24"/>
        </w:rPr>
        <w:t>“El origen del calafate”</w:t>
      </w:r>
    </w:p>
    <w:p w:rsidR="00D3122A" w:rsidRPr="00D3122A" w:rsidRDefault="00D3122A" w:rsidP="00D3122A">
      <w:pPr>
        <w:pStyle w:val="Sinespaciado"/>
        <w:rPr>
          <w:rFonts w:ascii="Arial" w:hAnsi="Arial" w:cs="Arial"/>
          <w:b/>
          <w:bCs/>
          <w:sz w:val="24"/>
          <w:szCs w:val="24"/>
        </w:rPr>
      </w:pPr>
    </w:p>
    <w:p w:rsidR="002474C8" w:rsidRPr="00F24059" w:rsidRDefault="002474C8" w:rsidP="002474C8">
      <w:pPr>
        <w:rPr>
          <w:rFonts w:ascii="Arial" w:hAnsi="Arial" w:cs="Arial"/>
          <w:color w:val="C00000"/>
          <w:sz w:val="24"/>
          <w:szCs w:val="24"/>
        </w:rPr>
      </w:pPr>
      <w:r w:rsidRPr="00B31654">
        <w:rPr>
          <w:rFonts w:ascii="Arial" w:hAnsi="Arial" w:cs="Arial"/>
          <w:b/>
          <w:bCs/>
          <w:color w:val="ED7D31" w:themeColor="accent2"/>
          <w:sz w:val="24"/>
          <w:szCs w:val="24"/>
        </w:rPr>
        <w:t>Situación inicial</w:t>
      </w:r>
      <w:r w:rsidRPr="002474C8">
        <w:rPr>
          <w:rFonts w:ascii="Arial" w:hAnsi="Arial" w:cs="Arial"/>
          <w:sz w:val="24"/>
          <w:szCs w:val="24"/>
        </w:rPr>
        <w:t>: las dos tribus en conflicto</w:t>
      </w:r>
      <w:r w:rsidR="00D3122A">
        <w:rPr>
          <w:rFonts w:ascii="Arial" w:hAnsi="Arial" w:cs="Arial"/>
          <w:sz w:val="24"/>
          <w:szCs w:val="24"/>
        </w:rPr>
        <w:t xml:space="preserve"> </w:t>
      </w:r>
      <w:r w:rsidR="00D3122A" w:rsidRPr="00F24059">
        <w:rPr>
          <w:rFonts w:ascii="Arial" w:hAnsi="Arial" w:cs="Arial"/>
          <w:color w:val="C00000"/>
          <w:sz w:val="24"/>
          <w:szCs w:val="24"/>
        </w:rPr>
        <w:t>(</w:t>
      </w:r>
      <w:r w:rsidR="002C0170">
        <w:rPr>
          <w:rFonts w:ascii="Arial" w:hAnsi="Arial" w:cs="Arial"/>
          <w:color w:val="C00000"/>
          <w:sz w:val="24"/>
          <w:szCs w:val="24"/>
        </w:rPr>
        <w:t>E</w:t>
      </w:r>
      <w:r w:rsidR="00D3122A" w:rsidRPr="00F24059">
        <w:rPr>
          <w:rFonts w:ascii="Arial" w:hAnsi="Arial" w:cs="Arial"/>
          <w:color w:val="C00000"/>
          <w:sz w:val="24"/>
          <w:szCs w:val="24"/>
        </w:rPr>
        <w:t>s la situación que están viviendo los personajes, antes que “algo” irrumpa en esta “rutina”)</w:t>
      </w:r>
    </w:p>
    <w:p w:rsidR="002474C8" w:rsidRPr="002474C8" w:rsidRDefault="002474C8" w:rsidP="002474C8">
      <w:pPr>
        <w:rPr>
          <w:rFonts w:ascii="Arial" w:hAnsi="Arial" w:cs="Arial"/>
          <w:sz w:val="24"/>
          <w:szCs w:val="24"/>
        </w:rPr>
      </w:pPr>
      <w:r w:rsidRPr="00D3122A">
        <w:rPr>
          <w:rFonts w:ascii="Arial" w:hAnsi="Arial" w:cs="Arial"/>
          <w:b/>
          <w:bCs/>
          <w:color w:val="1F3864" w:themeColor="accent1" w:themeShade="80"/>
          <w:sz w:val="24"/>
          <w:szCs w:val="24"/>
        </w:rPr>
        <w:t>Quiebre</w:t>
      </w:r>
      <w:r w:rsidRPr="00D3122A">
        <w:rPr>
          <w:rFonts w:ascii="Arial" w:hAnsi="Arial" w:cs="Arial"/>
          <w:b/>
          <w:bCs/>
          <w:sz w:val="24"/>
          <w:szCs w:val="24"/>
        </w:rPr>
        <w:t>:</w:t>
      </w:r>
      <w:r w:rsidRPr="002474C8">
        <w:rPr>
          <w:rFonts w:ascii="Arial" w:hAnsi="Arial" w:cs="Arial"/>
          <w:sz w:val="24"/>
          <w:szCs w:val="24"/>
        </w:rPr>
        <w:t xml:space="preserve"> Los dos jóvenes se enamoran</w:t>
      </w:r>
      <w:r w:rsidRPr="00F24059">
        <w:rPr>
          <w:rFonts w:ascii="Arial" w:hAnsi="Arial" w:cs="Arial"/>
          <w:color w:val="C00000"/>
          <w:sz w:val="24"/>
          <w:szCs w:val="24"/>
        </w:rPr>
        <w:t>.</w:t>
      </w:r>
      <w:r w:rsidR="00D3122A" w:rsidRPr="00F24059">
        <w:rPr>
          <w:rFonts w:ascii="Arial" w:hAnsi="Arial" w:cs="Arial"/>
          <w:color w:val="C00000"/>
          <w:sz w:val="24"/>
          <w:szCs w:val="24"/>
        </w:rPr>
        <w:t xml:space="preserve"> (</w:t>
      </w:r>
      <w:r w:rsidR="002C0170">
        <w:rPr>
          <w:rFonts w:ascii="Arial" w:hAnsi="Arial" w:cs="Arial"/>
          <w:color w:val="C00000"/>
          <w:sz w:val="24"/>
          <w:szCs w:val="24"/>
        </w:rPr>
        <w:t>N</w:t>
      </w:r>
      <w:r w:rsidR="00D3122A" w:rsidRPr="00F24059">
        <w:rPr>
          <w:rFonts w:ascii="Arial" w:hAnsi="Arial" w:cs="Arial"/>
          <w:color w:val="C00000"/>
          <w:sz w:val="24"/>
          <w:szCs w:val="24"/>
        </w:rPr>
        <w:t xml:space="preserve">o se podían enamorar, ni siquiera tener una relación de amistad; sus familias son enemigas, </w:t>
      </w:r>
      <w:r w:rsidR="000D3EDA" w:rsidRPr="00F24059">
        <w:rPr>
          <w:rFonts w:ascii="Arial" w:hAnsi="Arial" w:cs="Arial"/>
          <w:color w:val="C00000"/>
          <w:sz w:val="24"/>
          <w:szCs w:val="24"/>
        </w:rPr>
        <w:t xml:space="preserve">sus jefes se odian a muerte, </w:t>
      </w:r>
      <w:r w:rsidR="00D3122A" w:rsidRPr="00F24059">
        <w:rPr>
          <w:rFonts w:ascii="Arial" w:hAnsi="Arial" w:cs="Arial"/>
          <w:color w:val="C00000"/>
          <w:sz w:val="24"/>
          <w:szCs w:val="24"/>
        </w:rPr>
        <w:t xml:space="preserve">por lo tanto, el hecho </w:t>
      </w:r>
      <w:r w:rsidR="000D3EDA" w:rsidRPr="00F24059">
        <w:rPr>
          <w:rFonts w:ascii="Arial" w:hAnsi="Arial" w:cs="Arial"/>
          <w:color w:val="C00000"/>
          <w:sz w:val="24"/>
          <w:szCs w:val="24"/>
        </w:rPr>
        <w:t xml:space="preserve">de </w:t>
      </w:r>
      <w:r w:rsidR="00D3122A" w:rsidRPr="00F24059">
        <w:rPr>
          <w:rFonts w:ascii="Arial" w:hAnsi="Arial" w:cs="Arial"/>
          <w:color w:val="C00000"/>
          <w:sz w:val="24"/>
          <w:szCs w:val="24"/>
        </w:rPr>
        <w:t>que enamoraran es un</w:t>
      </w:r>
      <w:r w:rsidR="00D3122A" w:rsidRPr="00F24059">
        <w:rPr>
          <w:rFonts w:ascii="Arial" w:hAnsi="Arial" w:cs="Arial"/>
          <w:i/>
          <w:iCs/>
          <w:color w:val="C00000"/>
          <w:sz w:val="24"/>
          <w:szCs w:val="24"/>
        </w:rPr>
        <w:t xml:space="preserve"> conflicto</w:t>
      </w:r>
      <w:r w:rsidR="000D3EDA" w:rsidRPr="00F24059">
        <w:rPr>
          <w:rFonts w:ascii="Arial" w:hAnsi="Arial" w:cs="Arial"/>
          <w:color w:val="C00000"/>
          <w:sz w:val="24"/>
          <w:szCs w:val="24"/>
        </w:rPr>
        <w:t xml:space="preserve">. Este hecho </w:t>
      </w:r>
      <w:r w:rsidR="000D3EDA" w:rsidRPr="00F24059">
        <w:rPr>
          <w:rFonts w:ascii="Arial" w:hAnsi="Arial" w:cs="Arial"/>
          <w:i/>
          <w:iCs/>
          <w:color w:val="C00000"/>
          <w:sz w:val="24"/>
          <w:szCs w:val="24"/>
        </w:rPr>
        <w:t>desencadena</w:t>
      </w:r>
      <w:r w:rsidR="000D3EDA" w:rsidRPr="00F24059">
        <w:rPr>
          <w:rFonts w:ascii="Arial" w:hAnsi="Arial" w:cs="Arial"/>
          <w:color w:val="C00000"/>
          <w:sz w:val="24"/>
          <w:szCs w:val="24"/>
        </w:rPr>
        <w:t xml:space="preserve"> el relato, </w:t>
      </w:r>
      <w:r w:rsidR="00F24059" w:rsidRPr="00F24059">
        <w:rPr>
          <w:rFonts w:ascii="Arial" w:hAnsi="Arial" w:cs="Arial"/>
          <w:color w:val="C00000"/>
          <w:sz w:val="24"/>
          <w:szCs w:val="24"/>
        </w:rPr>
        <w:t>les</w:t>
      </w:r>
      <w:r w:rsidR="000D3EDA" w:rsidRPr="00F24059">
        <w:rPr>
          <w:rFonts w:ascii="Arial" w:hAnsi="Arial" w:cs="Arial"/>
          <w:color w:val="C00000"/>
          <w:sz w:val="24"/>
          <w:szCs w:val="24"/>
        </w:rPr>
        <w:t xml:space="preserve"> da sentido a los demás acontecimientos y propicia la búsqueda de una solución)  </w:t>
      </w:r>
      <w:r w:rsidR="00D3122A" w:rsidRPr="00F24059">
        <w:rPr>
          <w:rFonts w:ascii="Arial" w:hAnsi="Arial" w:cs="Arial"/>
          <w:color w:val="C00000"/>
          <w:sz w:val="24"/>
          <w:szCs w:val="24"/>
        </w:rPr>
        <w:t xml:space="preserve"> </w:t>
      </w:r>
    </w:p>
    <w:p w:rsidR="002474C8" w:rsidRPr="002C0170" w:rsidRDefault="002474C8" w:rsidP="002474C8">
      <w:pPr>
        <w:rPr>
          <w:rFonts w:ascii="Arial" w:hAnsi="Arial" w:cs="Arial"/>
          <w:color w:val="C00000"/>
          <w:sz w:val="24"/>
          <w:szCs w:val="24"/>
        </w:rPr>
      </w:pPr>
      <w:r w:rsidRPr="00D3122A">
        <w:rPr>
          <w:rFonts w:ascii="Arial" w:hAnsi="Arial" w:cs="Arial"/>
          <w:b/>
          <w:bCs/>
          <w:color w:val="385623" w:themeColor="accent6" w:themeShade="80"/>
          <w:sz w:val="24"/>
          <w:szCs w:val="24"/>
        </w:rPr>
        <w:t>Desarrollo</w:t>
      </w:r>
      <w:r w:rsidRPr="002474C8">
        <w:rPr>
          <w:rFonts w:ascii="Arial" w:hAnsi="Arial" w:cs="Arial"/>
          <w:sz w:val="24"/>
          <w:szCs w:val="24"/>
        </w:rPr>
        <w:t>: Los enamorados se ven a escondidas</w:t>
      </w:r>
      <w:r w:rsidR="00F24059">
        <w:rPr>
          <w:rFonts w:ascii="Arial" w:hAnsi="Arial" w:cs="Arial"/>
          <w:sz w:val="24"/>
          <w:szCs w:val="24"/>
        </w:rPr>
        <w:t xml:space="preserve"> y el brujo los descubre</w:t>
      </w:r>
      <w:r w:rsidR="002C0170">
        <w:rPr>
          <w:rFonts w:ascii="Arial" w:hAnsi="Arial" w:cs="Arial"/>
          <w:sz w:val="24"/>
          <w:szCs w:val="24"/>
        </w:rPr>
        <w:t>.</w:t>
      </w:r>
      <w:r w:rsidR="00F24059">
        <w:rPr>
          <w:rFonts w:ascii="Arial" w:hAnsi="Arial" w:cs="Arial"/>
          <w:sz w:val="24"/>
          <w:szCs w:val="24"/>
        </w:rPr>
        <w:t xml:space="preserve"> </w:t>
      </w:r>
      <w:r w:rsidR="002C0170" w:rsidRPr="002C0170">
        <w:rPr>
          <w:rFonts w:ascii="Arial" w:hAnsi="Arial" w:cs="Arial"/>
          <w:color w:val="C00000"/>
          <w:sz w:val="24"/>
          <w:szCs w:val="24"/>
        </w:rPr>
        <w:t>(</w:t>
      </w:r>
      <w:r w:rsidR="002C0170">
        <w:rPr>
          <w:rFonts w:ascii="Arial" w:hAnsi="Arial" w:cs="Arial"/>
          <w:color w:val="C00000"/>
          <w:sz w:val="24"/>
          <w:szCs w:val="24"/>
        </w:rPr>
        <w:t>N</w:t>
      </w:r>
      <w:r w:rsidR="002C0170" w:rsidRPr="002C0170">
        <w:rPr>
          <w:rFonts w:ascii="Arial" w:hAnsi="Arial" w:cs="Arial"/>
          <w:color w:val="C00000"/>
          <w:sz w:val="24"/>
          <w:szCs w:val="24"/>
        </w:rPr>
        <w:t>o</w:t>
      </w:r>
      <w:r w:rsidR="00F24059" w:rsidRPr="002C0170">
        <w:rPr>
          <w:rFonts w:ascii="Arial" w:hAnsi="Arial" w:cs="Arial"/>
          <w:color w:val="C00000"/>
          <w:sz w:val="24"/>
          <w:szCs w:val="24"/>
        </w:rPr>
        <w:t xml:space="preserve"> sabemos cuántas veces los jóvenes se vieron a escondida antes de ser descubiertos por el brujo, de seguro, </w:t>
      </w:r>
      <w:r w:rsidR="002C0170" w:rsidRPr="002C0170">
        <w:rPr>
          <w:rFonts w:ascii="Arial" w:hAnsi="Arial" w:cs="Arial"/>
          <w:color w:val="C00000"/>
          <w:sz w:val="24"/>
          <w:szCs w:val="24"/>
        </w:rPr>
        <w:t>varias</w:t>
      </w:r>
      <w:r w:rsidR="00F24059" w:rsidRPr="002C0170">
        <w:rPr>
          <w:rFonts w:ascii="Arial" w:hAnsi="Arial" w:cs="Arial"/>
          <w:color w:val="C00000"/>
          <w:sz w:val="24"/>
          <w:szCs w:val="24"/>
        </w:rPr>
        <w:t xml:space="preserve"> veces, pero como este relato es una leyenda</w:t>
      </w:r>
      <w:r w:rsidR="002C0170" w:rsidRPr="002C0170">
        <w:rPr>
          <w:rFonts w:ascii="Arial" w:hAnsi="Arial" w:cs="Arial"/>
          <w:color w:val="C00000"/>
          <w:sz w:val="24"/>
          <w:szCs w:val="24"/>
        </w:rPr>
        <w:t>,</w:t>
      </w:r>
      <w:r w:rsidR="00F24059" w:rsidRPr="002C0170">
        <w:rPr>
          <w:rFonts w:ascii="Arial" w:hAnsi="Arial" w:cs="Arial"/>
          <w:color w:val="C00000"/>
          <w:sz w:val="24"/>
          <w:szCs w:val="24"/>
        </w:rPr>
        <w:t xml:space="preserve"> el desarrollo de los acontecimientos se enfoca mas bien en lo que hace el brujo para </w:t>
      </w:r>
      <w:r w:rsidR="002C0170" w:rsidRPr="002C0170">
        <w:rPr>
          <w:rFonts w:ascii="Arial" w:hAnsi="Arial" w:cs="Arial"/>
          <w:color w:val="C00000"/>
          <w:sz w:val="24"/>
          <w:szCs w:val="24"/>
        </w:rPr>
        <w:t>separar a los jóvenes, se da cuenta que no sería fácil y tiene que pensar en “algo” para lograrlo)</w:t>
      </w:r>
    </w:p>
    <w:p w:rsidR="002474C8" w:rsidRPr="00B31654" w:rsidRDefault="002474C8" w:rsidP="002474C8">
      <w:pPr>
        <w:rPr>
          <w:rFonts w:ascii="Arial" w:hAnsi="Arial" w:cs="Arial"/>
          <w:color w:val="C00000"/>
          <w:sz w:val="24"/>
          <w:szCs w:val="24"/>
        </w:rPr>
      </w:pPr>
      <w:r w:rsidRPr="00D3122A">
        <w:rPr>
          <w:rFonts w:ascii="Arial" w:hAnsi="Arial" w:cs="Arial"/>
          <w:b/>
          <w:bCs/>
          <w:color w:val="7030A0"/>
          <w:sz w:val="24"/>
          <w:szCs w:val="24"/>
        </w:rPr>
        <w:t>Desenlace</w:t>
      </w:r>
      <w:r w:rsidRPr="002474C8">
        <w:rPr>
          <w:rFonts w:ascii="Arial" w:hAnsi="Arial" w:cs="Arial"/>
          <w:sz w:val="24"/>
          <w:szCs w:val="24"/>
        </w:rPr>
        <w:t xml:space="preserve">: </w:t>
      </w:r>
      <w:r w:rsidR="000D3EDA">
        <w:rPr>
          <w:rFonts w:ascii="Arial" w:hAnsi="Arial" w:cs="Arial"/>
          <w:sz w:val="24"/>
          <w:szCs w:val="24"/>
        </w:rPr>
        <w:t>E</w:t>
      </w:r>
      <w:r w:rsidRPr="002474C8">
        <w:rPr>
          <w:rFonts w:ascii="Arial" w:hAnsi="Arial" w:cs="Arial"/>
          <w:sz w:val="24"/>
          <w:szCs w:val="24"/>
        </w:rPr>
        <w:t>l brujo convierte a la muchacha en planta</w:t>
      </w:r>
      <w:r w:rsidR="00B31654">
        <w:rPr>
          <w:rFonts w:ascii="Arial" w:hAnsi="Arial" w:cs="Arial"/>
          <w:sz w:val="24"/>
          <w:szCs w:val="24"/>
        </w:rPr>
        <w:t xml:space="preserve"> y </w:t>
      </w:r>
      <w:r w:rsidRPr="002474C8">
        <w:rPr>
          <w:rFonts w:ascii="Arial" w:hAnsi="Arial" w:cs="Arial"/>
          <w:sz w:val="24"/>
          <w:szCs w:val="24"/>
        </w:rPr>
        <w:t>el joven se queda a</w:t>
      </w:r>
      <w:r w:rsidR="00B31654">
        <w:rPr>
          <w:rFonts w:ascii="Arial" w:hAnsi="Arial" w:cs="Arial"/>
          <w:sz w:val="24"/>
          <w:szCs w:val="24"/>
        </w:rPr>
        <w:t xml:space="preserve"> su </w:t>
      </w:r>
      <w:r w:rsidRPr="002474C8">
        <w:rPr>
          <w:rFonts w:ascii="Arial" w:hAnsi="Arial" w:cs="Arial"/>
          <w:sz w:val="24"/>
          <w:szCs w:val="24"/>
        </w:rPr>
        <w:t xml:space="preserve"> </w:t>
      </w:r>
      <w:r w:rsidR="00D3122A">
        <w:rPr>
          <w:rFonts w:ascii="Arial" w:hAnsi="Arial" w:cs="Arial"/>
          <w:sz w:val="24"/>
          <w:szCs w:val="24"/>
        </w:rPr>
        <w:t xml:space="preserve">   </w:t>
      </w:r>
      <w:r w:rsidRPr="002474C8">
        <w:rPr>
          <w:rFonts w:ascii="Arial" w:hAnsi="Arial" w:cs="Arial"/>
          <w:sz w:val="24"/>
          <w:szCs w:val="24"/>
        </w:rPr>
        <w:t xml:space="preserve"> </w:t>
      </w:r>
      <w:r w:rsidR="00D3122A">
        <w:rPr>
          <w:rFonts w:ascii="Arial" w:hAnsi="Arial" w:cs="Arial"/>
          <w:sz w:val="24"/>
          <w:szCs w:val="24"/>
        </w:rPr>
        <w:t xml:space="preserve">                           </w:t>
      </w:r>
      <w:r w:rsidRPr="002474C8">
        <w:rPr>
          <w:rFonts w:ascii="Arial" w:hAnsi="Arial" w:cs="Arial"/>
          <w:sz w:val="24"/>
          <w:szCs w:val="24"/>
        </w:rPr>
        <w:t xml:space="preserve">lado por </w:t>
      </w:r>
      <w:r w:rsidR="002C0170" w:rsidRPr="002474C8">
        <w:rPr>
          <w:rFonts w:ascii="Arial" w:hAnsi="Arial" w:cs="Arial"/>
          <w:sz w:val="24"/>
          <w:szCs w:val="24"/>
        </w:rPr>
        <w:t>amor</w:t>
      </w:r>
      <w:r w:rsidR="002C0170" w:rsidRPr="00B31654">
        <w:rPr>
          <w:rFonts w:ascii="Arial" w:hAnsi="Arial" w:cs="Arial"/>
          <w:color w:val="C00000"/>
          <w:sz w:val="24"/>
          <w:szCs w:val="24"/>
        </w:rPr>
        <w:t>. (La solución del brujo responde a qué quiere explicar esta leyenda</w:t>
      </w:r>
      <w:r w:rsidR="00B31654" w:rsidRPr="00B31654">
        <w:rPr>
          <w:rFonts w:ascii="Arial" w:hAnsi="Arial" w:cs="Arial"/>
          <w:color w:val="C00000"/>
          <w:sz w:val="24"/>
          <w:szCs w:val="24"/>
        </w:rPr>
        <w:t>:</w:t>
      </w:r>
      <w:r w:rsidR="002C0170" w:rsidRPr="00B31654">
        <w:rPr>
          <w:rFonts w:ascii="Arial" w:hAnsi="Arial" w:cs="Arial"/>
          <w:color w:val="C00000"/>
          <w:sz w:val="24"/>
          <w:szCs w:val="24"/>
        </w:rPr>
        <w:t xml:space="preserve"> </w:t>
      </w:r>
      <w:r w:rsidR="00B31654" w:rsidRPr="00B31654">
        <w:rPr>
          <w:rFonts w:ascii="Arial" w:hAnsi="Arial" w:cs="Arial"/>
          <w:color w:val="C00000"/>
          <w:sz w:val="24"/>
          <w:szCs w:val="24"/>
        </w:rPr>
        <w:t>la razón de la existencia d</w:t>
      </w:r>
      <w:r w:rsidR="002C0170" w:rsidRPr="00B31654">
        <w:rPr>
          <w:rFonts w:ascii="Arial" w:hAnsi="Arial" w:cs="Arial"/>
          <w:color w:val="C00000"/>
          <w:sz w:val="24"/>
          <w:szCs w:val="24"/>
        </w:rPr>
        <w:t>el fruto del calafate</w:t>
      </w:r>
      <w:bookmarkStart w:id="0" w:name="_GoBack"/>
      <w:bookmarkEnd w:id="0"/>
      <w:r w:rsidR="00B31654" w:rsidRPr="00B31654">
        <w:rPr>
          <w:rFonts w:ascii="Arial" w:hAnsi="Arial" w:cs="Arial"/>
          <w:color w:val="C00000"/>
          <w:sz w:val="24"/>
          <w:szCs w:val="24"/>
        </w:rPr>
        <w:t>)</w:t>
      </w:r>
      <w:r w:rsidR="002C0170" w:rsidRPr="00B31654">
        <w:rPr>
          <w:rFonts w:ascii="Arial" w:hAnsi="Arial" w:cs="Arial"/>
          <w:color w:val="C00000"/>
          <w:sz w:val="24"/>
          <w:szCs w:val="24"/>
        </w:rPr>
        <w:t xml:space="preserve">  </w:t>
      </w:r>
    </w:p>
    <w:p w:rsidR="002474C8" w:rsidRPr="00B31654" w:rsidRDefault="002474C8" w:rsidP="002474C8">
      <w:pPr>
        <w:pStyle w:val="Sinespaciado"/>
        <w:rPr>
          <w:rFonts w:ascii="Arial" w:hAnsi="Arial" w:cs="Arial"/>
          <w:color w:val="C00000"/>
          <w:sz w:val="24"/>
          <w:szCs w:val="24"/>
        </w:rPr>
      </w:pPr>
    </w:p>
    <w:sectPr w:rsidR="002474C8" w:rsidRPr="00B31654" w:rsidSect="00D3122A">
      <w:pgSz w:w="12240" w:h="15840"/>
      <w:pgMar w:top="709"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215F"/>
    <w:multiLevelType w:val="hybridMultilevel"/>
    <w:tmpl w:val="1BC4734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5D"/>
    <w:rsid w:val="000D3EDA"/>
    <w:rsid w:val="002474C8"/>
    <w:rsid w:val="002C0170"/>
    <w:rsid w:val="005A2B5D"/>
    <w:rsid w:val="006D1FC2"/>
    <w:rsid w:val="00B31654"/>
    <w:rsid w:val="00BA7644"/>
    <w:rsid w:val="00D3122A"/>
    <w:rsid w:val="00E278D4"/>
    <w:rsid w:val="00EC61D0"/>
    <w:rsid w:val="00F240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CFEF"/>
  <w15:chartTrackingRefBased/>
  <w15:docId w15:val="{8B02234A-A053-45D1-8F79-1092315B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A2B5D"/>
    <w:pPr>
      <w:spacing w:after="0" w:line="240" w:lineRule="auto"/>
    </w:pPr>
  </w:style>
  <w:style w:type="paragraph" w:styleId="Prrafodelista">
    <w:name w:val="List Paragraph"/>
    <w:basedOn w:val="Normal"/>
    <w:uiPriority w:val="34"/>
    <w:qFormat/>
    <w:rsid w:val="00247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7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3</cp:revision>
  <dcterms:created xsi:type="dcterms:W3CDTF">2020-05-16T17:28:00Z</dcterms:created>
  <dcterms:modified xsi:type="dcterms:W3CDTF">2020-05-16T17:29:00Z</dcterms:modified>
</cp:coreProperties>
</file>