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8D" w:rsidRDefault="00B5708D" w:rsidP="00B5708D">
      <w:pPr>
        <w:pStyle w:val="Sinespaciado"/>
        <w:rPr>
          <w:rFonts w:ascii="Arial" w:hAnsi="Arial" w:cs="Arial"/>
          <w:lang w:eastAsia="es-C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472697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08D" w:rsidRDefault="00B5708D" w:rsidP="00B5708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B5708D" w:rsidRDefault="00B5708D" w:rsidP="00B5708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:rsidR="00B5708D" w:rsidRDefault="00B5708D" w:rsidP="00B5708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B5708D" w:rsidRDefault="00B5708D" w:rsidP="00B5708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5708D" w:rsidRDefault="00B5708D" w:rsidP="00B5708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3233C7" w:rsidRDefault="00B5708D" w:rsidP="00B5708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Guía </w:t>
      </w:r>
    </w:p>
    <w:p w:rsidR="00B5708D" w:rsidRDefault="003233C7" w:rsidP="003233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B5708D">
        <w:rPr>
          <w:rFonts w:ascii="Arial" w:hAnsi="Arial" w:cs="Arial"/>
          <w:b/>
          <w:sz w:val="24"/>
          <w:szCs w:val="24"/>
        </w:rPr>
        <w:t>ectura</w:t>
      </w:r>
      <w:r>
        <w:rPr>
          <w:rFonts w:ascii="Arial" w:hAnsi="Arial" w:cs="Arial"/>
          <w:b/>
          <w:sz w:val="24"/>
          <w:szCs w:val="24"/>
        </w:rPr>
        <w:t xml:space="preserve"> de un R</w:t>
      </w:r>
      <w:r w:rsidR="00B5708D">
        <w:rPr>
          <w:rFonts w:ascii="Arial" w:hAnsi="Arial" w:cs="Arial"/>
          <w:b/>
          <w:sz w:val="24"/>
          <w:szCs w:val="24"/>
        </w:rPr>
        <w:t>eportaje</w:t>
      </w:r>
    </w:p>
    <w:p w:rsidR="00B5708D" w:rsidRDefault="00B5708D" w:rsidP="00B5708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233C7" w:rsidRDefault="003233C7" w:rsidP="00B5708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5708D" w:rsidRPr="00491EBB" w:rsidRDefault="00B5708D" w:rsidP="003233C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91EBB">
        <w:rPr>
          <w:rFonts w:ascii="Arial" w:hAnsi="Arial" w:cs="Arial"/>
          <w:bCs/>
          <w:sz w:val="24"/>
          <w:szCs w:val="24"/>
        </w:rPr>
        <w:t xml:space="preserve">Lee en tu Texto de estudio la página 40, a partir del subtitulo </w:t>
      </w:r>
      <w:r w:rsidRPr="00491EBB">
        <w:rPr>
          <w:rFonts w:ascii="Arial" w:hAnsi="Arial" w:cs="Arial"/>
          <w:bCs/>
          <w:sz w:val="24"/>
          <w:szCs w:val="24"/>
        </w:rPr>
        <w:t>Claves del contexto</w:t>
      </w:r>
      <w:r w:rsidRPr="00491EBB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B5708D" w:rsidRPr="00491EBB" w:rsidRDefault="00B5708D" w:rsidP="003233C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91EBB">
        <w:rPr>
          <w:rFonts w:ascii="Arial" w:hAnsi="Arial" w:cs="Arial"/>
          <w:bCs/>
          <w:sz w:val="24"/>
          <w:szCs w:val="24"/>
        </w:rPr>
        <w:t xml:space="preserve">Desarrolla la actividad de vocabulario de la lectura, página 41, de la 1 a la 3, en el mismo Texto.  </w:t>
      </w:r>
    </w:p>
    <w:p w:rsidR="00491EBB" w:rsidRDefault="00B5708D" w:rsidP="003233C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91EBB">
        <w:rPr>
          <w:rFonts w:ascii="Arial" w:hAnsi="Arial" w:cs="Arial"/>
          <w:bCs/>
          <w:sz w:val="24"/>
          <w:szCs w:val="24"/>
        </w:rPr>
        <w:t>Responde en forma oral la pregunta de</w:t>
      </w:r>
      <w:r w:rsidR="00056780">
        <w:rPr>
          <w:rFonts w:ascii="Arial" w:hAnsi="Arial" w:cs="Arial"/>
          <w:bCs/>
          <w:sz w:val="24"/>
          <w:szCs w:val="24"/>
        </w:rPr>
        <w:t xml:space="preserve"> </w:t>
      </w:r>
      <w:r w:rsidRPr="004E0D47">
        <w:rPr>
          <w:rFonts w:ascii="Arial" w:hAnsi="Arial" w:cs="Arial"/>
          <w:bCs/>
          <w:sz w:val="24"/>
          <w:szCs w:val="24"/>
        </w:rPr>
        <w:t xml:space="preserve">“Antes de leer”, </w:t>
      </w:r>
      <w:r w:rsidRPr="00491EBB">
        <w:rPr>
          <w:rFonts w:ascii="Arial" w:hAnsi="Arial" w:cs="Arial"/>
          <w:bCs/>
          <w:sz w:val="24"/>
          <w:szCs w:val="24"/>
        </w:rPr>
        <w:t xml:space="preserve">página </w:t>
      </w:r>
      <w:r w:rsidR="00491EBB" w:rsidRPr="00491EBB">
        <w:rPr>
          <w:rFonts w:ascii="Arial" w:hAnsi="Arial" w:cs="Arial"/>
          <w:bCs/>
          <w:sz w:val="24"/>
          <w:szCs w:val="24"/>
        </w:rPr>
        <w:t>42 y</w:t>
      </w:r>
      <w:r w:rsidR="00491EBB">
        <w:rPr>
          <w:rFonts w:ascii="Arial" w:hAnsi="Arial" w:cs="Arial"/>
          <w:bCs/>
          <w:sz w:val="24"/>
          <w:szCs w:val="24"/>
        </w:rPr>
        <w:t>,</w:t>
      </w:r>
      <w:r w:rsidR="00491EBB" w:rsidRPr="00491EBB">
        <w:rPr>
          <w:rFonts w:ascii="Arial" w:hAnsi="Arial" w:cs="Arial"/>
          <w:bCs/>
          <w:sz w:val="24"/>
          <w:szCs w:val="24"/>
        </w:rPr>
        <w:t xml:space="preserve"> a continuación, lee el reportaje</w:t>
      </w:r>
      <w:r w:rsidR="00491EBB">
        <w:rPr>
          <w:rFonts w:ascii="Arial" w:hAnsi="Arial" w:cs="Arial"/>
          <w:bCs/>
          <w:sz w:val="24"/>
          <w:szCs w:val="24"/>
        </w:rPr>
        <w:t>, con atención.</w:t>
      </w:r>
      <w:r w:rsidR="003233C7">
        <w:rPr>
          <w:rFonts w:ascii="Arial" w:hAnsi="Arial" w:cs="Arial"/>
          <w:bCs/>
          <w:sz w:val="24"/>
          <w:szCs w:val="24"/>
        </w:rPr>
        <w:t xml:space="preserve"> </w:t>
      </w:r>
    </w:p>
    <w:p w:rsidR="00B5708D" w:rsidRDefault="00491EBB" w:rsidP="003233C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Recuerda leer el vocabulario, a medida que avanzas en la lectura.</w:t>
      </w:r>
      <w:r w:rsidRPr="00491EBB">
        <w:rPr>
          <w:rFonts w:ascii="Arial" w:hAnsi="Arial" w:cs="Arial"/>
          <w:bCs/>
          <w:sz w:val="24"/>
          <w:szCs w:val="24"/>
        </w:rPr>
        <w:t xml:space="preserve"> </w:t>
      </w:r>
    </w:p>
    <w:p w:rsidR="00491EBB" w:rsidRPr="00491EBB" w:rsidRDefault="00491EBB" w:rsidP="003233C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Una vez que hayas leído todo el reportaje, si puedes, </w:t>
      </w:r>
      <w:r w:rsidR="003233C7">
        <w:rPr>
          <w:rFonts w:ascii="Arial" w:hAnsi="Arial" w:cs="Arial"/>
          <w:bCs/>
          <w:sz w:val="24"/>
          <w:szCs w:val="24"/>
        </w:rPr>
        <w:t>comenta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33C7">
        <w:rPr>
          <w:rFonts w:ascii="Arial" w:hAnsi="Arial" w:cs="Arial"/>
          <w:bCs/>
          <w:sz w:val="24"/>
          <w:szCs w:val="24"/>
        </w:rPr>
        <w:t xml:space="preserve">la lectura con alguien de tu casa. Puedes mencionarle, por ejemplo, de qué trata, tu parecer sobre el tema que trata.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F14EF" w:rsidRDefault="004F14EF"/>
    <w:sectPr w:rsidR="004F14EF" w:rsidSect="00B5708D">
      <w:pgSz w:w="12240" w:h="15840"/>
      <w:pgMar w:top="568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64052"/>
    <w:multiLevelType w:val="hybridMultilevel"/>
    <w:tmpl w:val="975E7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8D"/>
    <w:rsid w:val="00056780"/>
    <w:rsid w:val="003233C7"/>
    <w:rsid w:val="00491EBB"/>
    <w:rsid w:val="004E0D47"/>
    <w:rsid w:val="004F14EF"/>
    <w:rsid w:val="00B5708D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6029CC"/>
  <w15:chartTrackingRefBased/>
  <w15:docId w15:val="{2A42E7BB-0C3B-4CAF-9DBF-96DBF76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7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2020-05-07T07:39:00Z</dcterms:created>
  <dcterms:modified xsi:type="dcterms:W3CDTF">2020-05-07T08:10:00Z</dcterms:modified>
</cp:coreProperties>
</file>