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F7" w:rsidRDefault="00D901F7" w:rsidP="00D901F7">
      <w:pPr>
        <w:ind w:left="720" w:hanging="720"/>
        <w:jc w:val="both"/>
      </w:pPr>
    </w:p>
    <w:p w:rsidR="00D901F7" w:rsidRPr="00D05246" w:rsidRDefault="00D901F7" w:rsidP="00D901F7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Guía de estudio y trabajo.</w:t>
      </w:r>
    </w:p>
    <w:p w:rsidR="00D901F7" w:rsidRPr="00D05246" w:rsidRDefault="00D901F7" w:rsidP="00D901F7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2</w:t>
      </w:r>
      <w:r w:rsidRPr="00D05246">
        <w:rPr>
          <w:b/>
          <w:bCs/>
          <w:sz w:val="24"/>
          <w:szCs w:val="24"/>
        </w:rPr>
        <w:t>NM</w:t>
      </w:r>
    </w:p>
    <w:p w:rsidR="00D901F7" w:rsidRDefault="00D901F7" w:rsidP="00D901F7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“Surgimiento de totalitarismos”</w:t>
      </w:r>
    </w:p>
    <w:p w:rsidR="00D901F7" w:rsidRDefault="00D901F7" w:rsidP="00D901F7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</w:p>
    <w:p w:rsidR="00D901F7" w:rsidRDefault="00D901F7" w:rsidP="00D901F7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:rsidR="00D901F7" w:rsidRDefault="00D901F7" w:rsidP="00D901F7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Puntaje total:   2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           Puntaje obtenido:</w:t>
      </w:r>
    </w:p>
    <w:p w:rsidR="00D901F7" w:rsidRDefault="00D901F7" w:rsidP="00D901F7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:rsidR="00D901F7" w:rsidRPr="00D05246" w:rsidRDefault="00D901F7" w:rsidP="00D901F7">
      <w:pPr>
        <w:pStyle w:val="Prrafodelista"/>
        <w:numPr>
          <w:ilvl w:val="0"/>
          <w:numId w:val="9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Leer la guía con atención</w:t>
      </w:r>
    </w:p>
    <w:p w:rsidR="00D901F7" w:rsidRPr="00D05246" w:rsidRDefault="00D901F7" w:rsidP="00D901F7">
      <w:pPr>
        <w:pStyle w:val="Prrafodelista"/>
        <w:numPr>
          <w:ilvl w:val="0"/>
          <w:numId w:val="9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Tus respuestas deben estar escritas con letra clara</w:t>
      </w:r>
    </w:p>
    <w:p w:rsidR="00D901F7" w:rsidRDefault="00D901F7" w:rsidP="00321F0F">
      <w:pPr>
        <w:ind w:left="1080" w:hanging="720"/>
      </w:pPr>
    </w:p>
    <w:p w:rsidR="00D901F7" w:rsidRDefault="00D901F7" w:rsidP="00321F0F">
      <w:pPr>
        <w:ind w:left="1080" w:hanging="720"/>
      </w:pPr>
    </w:p>
    <w:p w:rsidR="00D901F7" w:rsidRDefault="00D901F7" w:rsidP="00D901F7"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C71AB" wp14:editId="1261562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E9B8C" id="Conector recto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0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901F7" w:rsidRDefault="00D901F7" w:rsidP="00D901F7"/>
    <w:p w:rsidR="00D901F7" w:rsidRPr="00D901F7" w:rsidRDefault="00D901F7" w:rsidP="00D901F7">
      <w:pPr>
        <w:rPr>
          <w:b/>
          <w:bCs/>
        </w:rPr>
      </w:pPr>
      <w:r w:rsidRPr="00D901F7">
        <w:rPr>
          <w:b/>
          <w:bCs/>
        </w:rPr>
        <w:t>Objetivos de aprendizaje:</w:t>
      </w:r>
    </w:p>
    <w:p w:rsidR="00D901F7" w:rsidRPr="00E9341B" w:rsidRDefault="00D901F7" w:rsidP="00D901F7">
      <w:pPr>
        <w:pStyle w:val="Pa37"/>
        <w:spacing w:after="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934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OA 1: </w:t>
      </w:r>
      <w:r w:rsidRPr="00E9341B">
        <w:rPr>
          <w:rFonts w:asciiTheme="minorHAnsi" w:hAnsiTheme="minorHAnsi" w:cstheme="minorHAnsi"/>
          <w:color w:val="000000"/>
          <w:sz w:val="20"/>
          <w:szCs w:val="20"/>
        </w:rPr>
        <w:t>Relacionar la transformación cultural del período de entreguerras con la ruptura de los cánones culturales y estéticos tradicionales, y reconocer cómo se manifestó en las vanguardias</w:t>
      </w:r>
      <w:r w:rsidRPr="00E934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E9341B">
        <w:rPr>
          <w:rFonts w:asciiTheme="minorHAnsi" w:hAnsiTheme="minorHAnsi" w:cstheme="minorHAnsi"/>
          <w:color w:val="000000"/>
          <w:sz w:val="20"/>
          <w:szCs w:val="20"/>
        </w:rPr>
        <w:t>artísticas (por ejemplo, el dadaísmo, el surrealismo, el jazz, la moda, entre otros) y en la aparición de una cultura de masas (cine, radio, publicidad, prensa, deporte).</w:t>
      </w:r>
    </w:p>
    <w:p w:rsidR="00D901F7" w:rsidRDefault="00D901F7" w:rsidP="00D901F7">
      <w:pPr>
        <w:pStyle w:val="Pa37"/>
        <w:spacing w:after="4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D901F7" w:rsidRDefault="00D901F7" w:rsidP="00D901F7">
      <w:pPr>
        <w:pStyle w:val="Pa37"/>
        <w:spacing w:after="4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934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OA 2: </w:t>
      </w:r>
      <w:r w:rsidRPr="00E9341B">
        <w:rPr>
          <w:rFonts w:asciiTheme="minorHAnsi" w:hAnsiTheme="minorHAnsi" w:cstheme="minorHAnsi"/>
          <w:color w:val="000000"/>
          <w:sz w:val="20"/>
          <w:szCs w:val="20"/>
        </w:rPr>
        <w:t>Analizar la crisis del Estado liberal decimonónico a comienzos del siglo XX, considerando la Gran Depresión de 1929 y el surgimiento de distintos modelos políticos y económicos en Europa, Estados Unidos y América Latina, como los totalitarismos y su oposición a la democracia liberal (por ejemplo, nazismo, comunismo y fascismo), el populismo latinoamericano y los inicios del Estado de Bienestar.</w:t>
      </w:r>
      <w:r w:rsidRPr="00E934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:rsidR="00D901F7" w:rsidRDefault="00D901F7" w:rsidP="00D901F7">
      <w:pPr>
        <w:tabs>
          <w:tab w:val="left" w:pos="1395"/>
        </w:tabs>
      </w:pPr>
    </w:p>
    <w:p w:rsidR="00D901F7" w:rsidRDefault="00D901F7" w:rsidP="00321F0F">
      <w:pPr>
        <w:ind w:left="1080" w:hanging="720"/>
      </w:pPr>
    </w:p>
    <w:p w:rsidR="00D901F7" w:rsidRDefault="00D901F7" w:rsidP="00321F0F">
      <w:pPr>
        <w:ind w:left="1080" w:hanging="720"/>
      </w:pPr>
    </w:p>
    <w:p w:rsidR="00D901F7" w:rsidRDefault="00D901F7" w:rsidP="00321F0F">
      <w:pPr>
        <w:ind w:left="1080" w:hanging="720"/>
      </w:pPr>
    </w:p>
    <w:p w:rsidR="00D901F7" w:rsidRDefault="00D901F7" w:rsidP="00321F0F">
      <w:pPr>
        <w:ind w:left="1080" w:hanging="720"/>
      </w:pPr>
    </w:p>
    <w:p w:rsidR="00D901F7" w:rsidRDefault="00D901F7" w:rsidP="00D901F7"/>
    <w:p w:rsidR="00D901F7" w:rsidRDefault="00D901F7" w:rsidP="00D901F7"/>
    <w:p w:rsidR="00D901F7" w:rsidRDefault="00D901F7" w:rsidP="00321F0F">
      <w:pPr>
        <w:ind w:left="1080" w:hanging="720"/>
      </w:pPr>
    </w:p>
    <w:p w:rsidR="00321F0F" w:rsidRPr="00EB2C8C" w:rsidRDefault="00321F0F" w:rsidP="00321F0F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EB2C8C">
        <w:rPr>
          <w:b/>
          <w:bCs/>
          <w:sz w:val="24"/>
          <w:szCs w:val="24"/>
        </w:rPr>
        <w:lastRenderedPageBreak/>
        <w:t>Responde las siguientes preguntas que buscan indagar en tus conocimientos previos.</w:t>
      </w:r>
      <w:r w:rsidR="00D901F7">
        <w:rPr>
          <w:b/>
          <w:bCs/>
          <w:sz w:val="24"/>
          <w:szCs w:val="24"/>
        </w:rPr>
        <w:t xml:space="preserve"> (8pts).</w:t>
      </w:r>
    </w:p>
    <w:p w:rsidR="002D544C" w:rsidRDefault="002D544C" w:rsidP="002D544C">
      <w:pPr>
        <w:pStyle w:val="Prrafodelista"/>
        <w:ind w:left="1080"/>
        <w:rPr>
          <w:sz w:val="24"/>
          <w:szCs w:val="24"/>
        </w:rPr>
      </w:pPr>
    </w:p>
    <w:p w:rsidR="00321F0F" w:rsidRDefault="00321F0F" w:rsidP="00321F0F">
      <w:pPr>
        <w:pStyle w:val="Prrafodelista"/>
        <w:ind w:left="1080"/>
        <w:rPr>
          <w:sz w:val="24"/>
          <w:szCs w:val="24"/>
        </w:rPr>
      </w:pPr>
    </w:p>
    <w:p w:rsidR="00321F0F" w:rsidRDefault="00321F0F" w:rsidP="00321F0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¿Qué es el autoritarismo?</w:t>
      </w:r>
    </w:p>
    <w:p w:rsidR="00321F0F" w:rsidRDefault="00321F0F" w:rsidP="00321F0F">
      <w:pPr>
        <w:rPr>
          <w:sz w:val="24"/>
          <w:szCs w:val="24"/>
        </w:rPr>
      </w:pP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2D544C" w:rsidRPr="006F15AF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2D544C" w:rsidRDefault="002D544C" w:rsidP="00321F0F">
      <w:pPr>
        <w:rPr>
          <w:sz w:val="24"/>
          <w:szCs w:val="24"/>
        </w:rPr>
      </w:pPr>
    </w:p>
    <w:p w:rsidR="002D544C" w:rsidRDefault="002D544C" w:rsidP="002D544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¿Qué es el fascismo?</w:t>
      </w:r>
    </w:p>
    <w:p w:rsidR="002D544C" w:rsidRDefault="002D544C" w:rsidP="002D544C">
      <w:pPr>
        <w:rPr>
          <w:sz w:val="24"/>
          <w:szCs w:val="24"/>
        </w:rPr>
      </w:pP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2D544C" w:rsidRPr="006F15AF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2D544C" w:rsidRDefault="002D544C" w:rsidP="002D544C">
      <w:pPr>
        <w:rPr>
          <w:sz w:val="24"/>
          <w:szCs w:val="24"/>
        </w:rPr>
      </w:pPr>
    </w:p>
    <w:p w:rsidR="002D544C" w:rsidRDefault="002D544C" w:rsidP="002D544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¿Qué sabes sobre Adolf Hitler?</w: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2D544C" w:rsidRPr="006F15AF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2D544C" w:rsidRDefault="002D544C" w:rsidP="002D544C">
      <w:pPr>
        <w:rPr>
          <w:sz w:val="24"/>
          <w:szCs w:val="24"/>
        </w:rPr>
      </w:pPr>
    </w:p>
    <w:p w:rsidR="002D544C" w:rsidRDefault="002D544C" w:rsidP="002D544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Deteniéndonos a observar la sociedad actual ¿Dónde podemos identificar autoritarismo?</w:t>
      </w:r>
    </w:p>
    <w:p w:rsidR="002D544C" w:rsidRDefault="002D544C" w:rsidP="002D544C">
      <w:pPr>
        <w:jc w:val="both"/>
        <w:rPr>
          <w:sz w:val="24"/>
          <w:szCs w:val="24"/>
        </w:rPr>
      </w:pP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92" style="width:0;height:1.5pt" o:hralign="center" o:hrstd="t" o:hr="t" fillcolor="#a0a0a0" stroked="f"/>
        </w:pict>
      </w:r>
    </w:p>
    <w:p w:rsidR="002D544C" w:rsidRPr="006F15AF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93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94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95" style="width:0;height:1.5pt" o:hralign="center" o:hrstd="t" o:hr="t" fillcolor="#a0a0a0" stroked="f"/>
        </w:pict>
      </w:r>
    </w:p>
    <w:p w:rsidR="002D544C" w:rsidRPr="00EB2C8C" w:rsidRDefault="002D544C" w:rsidP="00EB2C8C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EB2C8C">
        <w:rPr>
          <w:b/>
          <w:bCs/>
          <w:sz w:val="24"/>
          <w:szCs w:val="24"/>
        </w:rPr>
        <w:lastRenderedPageBreak/>
        <w:t>A continuación, realiza la siguiente lectura y responde las preguntas</w:t>
      </w:r>
      <w:r w:rsidR="00EB2C8C">
        <w:rPr>
          <w:b/>
          <w:bCs/>
          <w:sz w:val="24"/>
          <w:szCs w:val="24"/>
        </w:rPr>
        <w:t xml:space="preserve"> propuestas</w:t>
      </w:r>
      <w:r w:rsidR="00D901F7">
        <w:rPr>
          <w:b/>
          <w:bCs/>
          <w:sz w:val="24"/>
          <w:szCs w:val="24"/>
        </w:rPr>
        <w:t xml:space="preserve"> (8 </w:t>
      </w:r>
      <w:proofErr w:type="spellStart"/>
      <w:r w:rsidR="00D901F7">
        <w:rPr>
          <w:b/>
          <w:bCs/>
          <w:sz w:val="24"/>
          <w:szCs w:val="24"/>
        </w:rPr>
        <w:t>pts</w:t>
      </w:r>
      <w:proofErr w:type="spellEnd"/>
      <w:r w:rsidR="00D901F7">
        <w:rPr>
          <w:b/>
          <w:bCs/>
          <w:sz w:val="24"/>
          <w:szCs w:val="24"/>
        </w:rPr>
        <w:t>).</w:t>
      </w:r>
    </w:p>
    <w:p w:rsidR="0081481E" w:rsidRPr="002D544C" w:rsidRDefault="008445C5">
      <w:pPr>
        <w:rPr>
          <w:b/>
          <w:bCs/>
          <w:sz w:val="28"/>
          <w:szCs w:val="28"/>
        </w:rPr>
      </w:pPr>
      <w:r w:rsidRPr="002D544C">
        <w:rPr>
          <w:b/>
          <w:bCs/>
          <w:sz w:val="28"/>
          <w:szCs w:val="28"/>
        </w:rPr>
        <w:t>La caída del liberalismo</w:t>
      </w:r>
      <w:r w:rsidR="00D40D4C" w:rsidRPr="002D544C">
        <w:rPr>
          <w:b/>
          <w:bCs/>
          <w:sz w:val="28"/>
          <w:szCs w:val="28"/>
        </w:rPr>
        <w:t xml:space="preserve"> y ascenso del Fascismo.</w:t>
      </w:r>
    </w:p>
    <w:p w:rsidR="00A17BB5" w:rsidRDefault="008445C5" w:rsidP="00F3124A">
      <w:pPr>
        <w:jc w:val="both"/>
      </w:pPr>
      <w:r>
        <w:t>A toda la raza humana que vivió después de la primera mitad del siglo XIX y los primeros años del siglo XX, sorprendió el desplome de los valores liberales. Más allá de la evidente crisis del sistema capitalista, el liberalismo</w:t>
      </w:r>
      <w:r w:rsidR="00F3124A">
        <w:t>, para algunos</w:t>
      </w:r>
      <w:r w:rsidR="00D35BEA">
        <w:t>,</w:t>
      </w:r>
      <w:r w:rsidR="00F3124A">
        <w:t xml:space="preserve"> legado por la Revolución Francesa, representaba todo el progreso de occidente</w:t>
      </w:r>
      <w:r w:rsidR="00D35BEA">
        <w:t>. B</w:t>
      </w:r>
      <w:r w:rsidR="00F3124A">
        <w:t xml:space="preserve">asado en las ideas de Democracia, la Educación, la Razón y la Ciencia, que dentro del contexto del “debate de ideas”, se iba insertando en las conciencias </w:t>
      </w:r>
      <w:r w:rsidR="00FA1EEC">
        <w:t>de la sociedad, la cual</w:t>
      </w:r>
      <w:r w:rsidR="00F3124A">
        <w:t>, daba por sentado, que aquel modelo iba a gozar de una cierta eternidad en el planeta</w:t>
      </w:r>
      <w:r w:rsidR="00D35BEA">
        <w:t xml:space="preserve"> debido a su progreso constante</w:t>
      </w:r>
      <w:r w:rsidR="00F3124A">
        <w:t xml:space="preserve">.  </w:t>
      </w:r>
      <w:r w:rsidR="00D35BEA">
        <w:t>Debido al retroceso sostenido de las instituciones liberales,</w:t>
      </w:r>
      <w:r w:rsidR="00EF5862">
        <w:t xml:space="preserve"> los gobiernos democráticos eran sustituidos por autoritarios o dictaduras, en ese sentido, podemos argumentar, que, en 1922, eran 35 los países que gozaban de una república democrática, en 1938 solo eran 17, y en 1944 ya se habían reducido a 12. La tendencia era clara, y el progreso de los gobiernos llamados “totalitarios”, iban afirmando y posicionándose en la escena mundial. </w:t>
      </w:r>
    </w:p>
    <w:p w:rsidR="00B71C44" w:rsidRDefault="00321F0F" w:rsidP="00B71C4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2239010</wp:posOffset>
                </wp:positionV>
                <wp:extent cx="1190625" cy="2571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F0F" w:rsidRDefault="00321F0F">
                            <w:r>
                              <w:t xml:space="preserve">Benito </w:t>
                            </w:r>
                            <w:proofErr w:type="spellStart"/>
                            <w:r>
                              <w:t>Musolinni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4.2pt;margin-top:176.3pt;width:93.7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">
                <v:textbox>
                  <w:txbxContent>
                    <w:p w:rsidR="00321F0F" w:rsidRDefault="00321F0F">
                      <w:r>
                        <w:t xml:space="preserve">Benito </w:t>
                      </w:r>
                      <w:proofErr w:type="spellStart"/>
                      <w:r>
                        <w:t>Musolinni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321F0F">
        <w:drawing>
          <wp:anchor distT="0" distB="0" distL="114300" distR="114300" simplePos="0" relativeHeight="251658240" behindDoc="0" locked="0" layoutInCell="1" allowOverlap="1" wp14:anchorId="12EBD73B">
            <wp:simplePos x="0" y="0"/>
            <wp:positionH relativeFrom="margin">
              <wp:align>right</wp:align>
            </wp:positionH>
            <wp:positionV relativeFrom="paragraph">
              <wp:posOffset>76835</wp:posOffset>
            </wp:positionV>
            <wp:extent cx="2381250" cy="24765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862">
        <w:t xml:space="preserve">Los </w:t>
      </w:r>
      <w:r w:rsidR="00A17BB5">
        <w:t xml:space="preserve">llamados “gobiernos </w:t>
      </w:r>
      <w:r w:rsidR="00FA1EEC">
        <w:t>totalitarios</w:t>
      </w:r>
      <w:r w:rsidR="00A17BB5">
        <w:t xml:space="preserve">”, iban de la mano de dos principales gestores, el primero tenía que ver con la aparición en Italia de Benito </w:t>
      </w:r>
      <w:proofErr w:type="spellStart"/>
      <w:r w:rsidR="00A17BB5">
        <w:t>Musolinni</w:t>
      </w:r>
      <w:proofErr w:type="spellEnd"/>
      <w:r w:rsidR="00A17BB5">
        <w:t xml:space="preserve">, quien fue el responsable de crear </w:t>
      </w:r>
      <w:r w:rsidR="00B71C44">
        <w:t xml:space="preserve">el </w:t>
      </w:r>
      <w:r w:rsidR="00A17BB5">
        <w:t>movimiento llamado “</w:t>
      </w:r>
      <w:proofErr w:type="spellStart"/>
      <w:r w:rsidR="00A17BB5">
        <w:t>Fascis</w:t>
      </w:r>
      <w:proofErr w:type="spellEnd"/>
      <w:r w:rsidR="00A17BB5">
        <w:t xml:space="preserve"> de combate”, </w:t>
      </w:r>
      <w:r w:rsidR="00FA1EEC">
        <w:t xml:space="preserve">que eran milicias armadas </w:t>
      </w:r>
      <w:r w:rsidR="00A17BB5">
        <w:t>que tenían como misión acabar con todo atisbo liberal y socialista</w:t>
      </w:r>
      <w:r w:rsidR="00B71C44">
        <w:t xml:space="preserve"> que iba surgiendo en Italia</w:t>
      </w:r>
      <w:r w:rsidR="00414C0F">
        <w:t xml:space="preserve">, de la cual también obtenemos la palabra “Fascismo”. </w:t>
      </w:r>
      <w:r w:rsidR="00B71C44">
        <w:t>Y e</w:t>
      </w:r>
      <w:r w:rsidR="00A17BB5">
        <w:t xml:space="preserve">l segundo, </w:t>
      </w:r>
      <w:r w:rsidR="00FA1EEC">
        <w:t>representado por</w:t>
      </w:r>
      <w:r w:rsidR="00A17BB5">
        <w:t xml:space="preserve"> </w:t>
      </w:r>
      <w:r w:rsidR="00B71C44">
        <w:t xml:space="preserve">Adolf </w:t>
      </w:r>
      <w:r w:rsidR="00A17BB5">
        <w:t xml:space="preserve">Hitler, que con su ingreso al DAP (Partido Obrero Alemán), fue delimitando el camino para convertirse en el </w:t>
      </w:r>
      <w:proofErr w:type="spellStart"/>
      <w:r w:rsidR="00A17BB5">
        <w:t>Fuhrer</w:t>
      </w:r>
      <w:proofErr w:type="spellEnd"/>
      <w:r w:rsidR="00A17BB5">
        <w:t xml:space="preserve"> de Alemania. </w:t>
      </w:r>
      <w:r w:rsidR="00B71C44">
        <w:t>Este partido, al cual, el mismo Hitler pidió cambiar de nombre y en 1920 pasó a llamarse Partido Nacionalsocialista Alemán de los Trabajadores, era un partido incipiente, que, sin embargo, para Hitler</w:t>
      </w:r>
      <w:r w:rsidR="00414C0F">
        <w:t xml:space="preserve"> tenía mucho potencial.</w:t>
      </w:r>
      <w:r w:rsidR="00B71C44">
        <w:t xml:space="preserve">  </w:t>
      </w:r>
    </w:p>
    <w:p w:rsidR="00EB2C8C" w:rsidRDefault="00414C0F" w:rsidP="00B71C44">
      <w:pPr>
        <w:jc w:val="both"/>
      </w:pPr>
      <w:r>
        <w:t xml:space="preserve">No debemos olvidar en qué contexto cuajaron </w:t>
      </w:r>
      <w:r w:rsidR="00B37D37">
        <w:t xml:space="preserve">y fueron “aceptadas” </w:t>
      </w:r>
      <w:r>
        <w:t xml:space="preserve">las ideas fascistas en la sociedad, tanto de </w:t>
      </w:r>
      <w:proofErr w:type="spellStart"/>
      <w:r>
        <w:t>Musolinni</w:t>
      </w:r>
      <w:proofErr w:type="spellEnd"/>
      <w:r>
        <w:t xml:space="preserve"> como de Hitler,</w:t>
      </w:r>
      <w:r w:rsidR="00B37D37">
        <w:t xml:space="preserve"> ya que,</w:t>
      </w:r>
      <w:r>
        <w:t xml:space="preserve"> </w:t>
      </w:r>
      <w:r w:rsidR="00B37D37">
        <w:t xml:space="preserve">estas ideas llegaron a </w:t>
      </w:r>
      <w:r>
        <w:t>una sociedad que</w:t>
      </w:r>
      <w:r w:rsidR="002074E7">
        <w:t xml:space="preserve">, en primer lugar, se </w:t>
      </w:r>
      <w:r>
        <w:t>consideraba defraudada y traicionada por sus gobernantes</w:t>
      </w:r>
      <w:r w:rsidR="002074E7">
        <w:t xml:space="preserve">, en segundo lugar, donde tenía lugar un ejercito decepcionado por su propia participación en la guerra, la cual, representó un fracaso rotundo, y en tercer lugar, </w:t>
      </w:r>
      <w:r w:rsidR="00BB4952">
        <w:t>y quizás el contexto más importante a considerar, es el que tiene que ver con una crisis total y profunda de las instituciones, que estaban totalmente desprestigiadas, y que debían sobrellevar una</w:t>
      </w:r>
      <w:r w:rsidR="00FB1C8A">
        <w:t>s</w:t>
      </w:r>
      <w:r w:rsidR="00BB4952">
        <w:t xml:space="preserve"> considerable</w:t>
      </w:r>
      <w:r w:rsidR="00FB1C8A">
        <w:t>s</w:t>
      </w:r>
      <w:r w:rsidR="00BB4952">
        <w:t xml:space="preserve"> intentonas de revolución y golpes de Estado.</w:t>
      </w:r>
      <w:r w:rsidR="00FB1C8A">
        <w:t xml:space="preserve"> Es uno de estos levantamientos</w:t>
      </w:r>
      <w:r w:rsidR="00FE64A9">
        <w:t xml:space="preserve"> en contra del imperio, que va a terminar con el gobierno del Kaiser Guillermo II</w:t>
      </w:r>
      <w:r w:rsidR="001E3B34">
        <w:t xml:space="preserve">. Sin embargo, esta avanzada revolucionaria que incluía un ideario </w:t>
      </w:r>
      <w:r w:rsidR="00D40D4C">
        <w:t>socialista</w:t>
      </w:r>
      <w:r w:rsidR="001E3B34">
        <w:t xml:space="preserve"> iba a fracasar cuando el Partido Socialdemócrata de Alemania (SPD) se impusiera en su camino con el propósito de evitar </w:t>
      </w:r>
      <w:r w:rsidR="00D40D4C">
        <w:t>lo que ellos creían que podría ser una guerra civil. Este proceso, intentará llegar a fin cuando en 1919 se establezca una nueva constitución conocida como “Constitución de Weimar” que considerará a Alemania como una república federal y no ya como un imperio.</w:t>
      </w:r>
    </w:p>
    <w:p w:rsidR="00321F0F" w:rsidRPr="00EB2C8C" w:rsidRDefault="002D544C" w:rsidP="00B71C44">
      <w:pPr>
        <w:jc w:val="both"/>
      </w:pPr>
      <w:r w:rsidRPr="00EE422A">
        <w:rPr>
          <w:b/>
          <w:bCs/>
        </w:rPr>
        <w:lastRenderedPageBreak/>
        <w:t>Preguntas:</w:t>
      </w:r>
    </w:p>
    <w:p w:rsidR="002D544C" w:rsidRDefault="002D544C" w:rsidP="00B71C44">
      <w:pPr>
        <w:jc w:val="both"/>
      </w:pPr>
    </w:p>
    <w:p w:rsidR="002D544C" w:rsidRDefault="002D544C" w:rsidP="002D544C">
      <w:pPr>
        <w:pStyle w:val="Prrafodelista"/>
        <w:numPr>
          <w:ilvl w:val="0"/>
          <w:numId w:val="5"/>
        </w:numPr>
        <w:jc w:val="both"/>
      </w:pPr>
      <w:r>
        <w:t>¿A qué nos referimos cuando hablamos de “La caída del liberalismo”?</w:t>
      </w:r>
    </w:p>
    <w:p w:rsidR="002D544C" w:rsidRDefault="002D544C" w:rsidP="002D544C">
      <w:pPr>
        <w:jc w:val="both"/>
      </w:pP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00" style="width:0;height:1.5pt" o:hralign="center" o:hrstd="t" o:hr="t" fillcolor="#a0a0a0" stroked="f"/>
        </w:pict>
      </w:r>
    </w:p>
    <w:p w:rsidR="002D544C" w:rsidRPr="006F15AF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01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02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</w:p>
    <w:p w:rsidR="002D544C" w:rsidRDefault="002D544C" w:rsidP="002D544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¿Con el retroceso sostenido de los gobiernos democráticos, ¿qué tipo de regímenes políticos fueron apareciendo en la escena mundial?</w:t>
      </w:r>
    </w:p>
    <w:p w:rsidR="002D544C" w:rsidRDefault="002D544C" w:rsidP="002D544C">
      <w:pPr>
        <w:jc w:val="both"/>
        <w:rPr>
          <w:sz w:val="24"/>
          <w:szCs w:val="24"/>
        </w:rPr>
      </w:pP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09" style="width:0;height:1.5pt" o:hralign="center" o:hrstd="t" o:hr="t" fillcolor="#a0a0a0" stroked="f"/>
        </w:pict>
      </w:r>
    </w:p>
    <w:p w:rsidR="002D544C" w:rsidRPr="006F15AF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10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11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sz w:val="24"/>
          <w:szCs w:val="24"/>
        </w:rPr>
      </w:pPr>
    </w:p>
    <w:p w:rsidR="002D544C" w:rsidRDefault="002D544C" w:rsidP="002D544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¿Quiénes eran las principales figuras que representaban a los regímenes autoritarios en Europa?</w: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17" style="width:0;height:1.5pt" o:hralign="center" o:hrstd="t" o:hr="t" fillcolor="#a0a0a0" stroked="f"/>
        </w:pict>
      </w:r>
    </w:p>
    <w:p w:rsidR="002D544C" w:rsidRPr="006F15AF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18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19" style="width:0;height:1.5pt" o:hralign="center" o:hrstd="t" o:hr="t" fillcolor="#a0a0a0" stroked="f"/>
        </w:pict>
      </w:r>
    </w:p>
    <w:p w:rsidR="002D544C" w:rsidRDefault="002D544C" w:rsidP="002D544C">
      <w:pPr>
        <w:jc w:val="both"/>
        <w:rPr>
          <w:sz w:val="24"/>
          <w:szCs w:val="24"/>
        </w:rPr>
      </w:pPr>
    </w:p>
    <w:p w:rsidR="00EE422A" w:rsidRDefault="00EE422A" w:rsidP="00EE422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¿Cuáles eran las características de la sociedad donde cuajaron las ideas de fascismo y nazismo en Europa?</w:t>
      </w:r>
    </w:p>
    <w:p w:rsidR="00EE422A" w:rsidRDefault="00EE422A" w:rsidP="00EE422A">
      <w:pPr>
        <w:jc w:val="both"/>
        <w:rPr>
          <w:sz w:val="24"/>
          <w:szCs w:val="24"/>
        </w:rPr>
      </w:pPr>
    </w:p>
    <w:p w:rsidR="00EE422A" w:rsidRDefault="00EE422A" w:rsidP="00EE42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25" style="width:0;height:1.5pt" o:hralign="center" o:hrstd="t" o:hr="t" fillcolor="#a0a0a0" stroked="f"/>
        </w:pict>
      </w:r>
    </w:p>
    <w:p w:rsidR="00EE422A" w:rsidRPr="006F15AF" w:rsidRDefault="00EE422A" w:rsidP="00EE42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26" style="width:0;height:1.5pt" o:hralign="center" o:hrstd="t" o:hr="t" fillcolor="#a0a0a0" stroked="f"/>
        </w:pict>
      </w:r>
    </w:p>
    <w:p w:rsidR="00EE422A" w:rsidRDefault="00EE422A" w:rsidP="00EE42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27" style="width:0;height:1.5pt" o:hralign="center" o:hrstd="t" o:hr="t" fillcolor="#a0a0a0" stroked="f"/>
        </w:pict>
      </w:r>
    </w:p>
    <w:p w:rsidR="00EE422A" w:rsidRDefault="00EE422A" w:rsidP="00EE42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28" style="width:0;height:1.5pt" o:hralign="center" o:hrstd="t" o:hr="t" fillcolor="#a0a0a0" stroked="f"/>
        </w:pict>
      </w:r>
    </w:p>
    <w:p w:rsidR="002D544C" w:rsidRPr="00EB2C8C" w:rsidRDefault="00991DD3" w:rsidP="00991DD3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EB2C8C">
        <w:rPr>
          <w:b/>
          <w:bCs/>
          <w:sz w:val="24"/>
          <w:szCs w:val="24"/>
        </w:rPr>
        <w:lastRenderedPageBreak/>
        <w:t>Lee el siguiente fragmento y responde las siguientes preguntas</w:t>
      </w:r>
      <w:r w:rsidR="00D901F7">
        <w:rPr>
          <w:b/>
          <w:bCs/>
          <w:sz w:val="24"/>
          <w:szCs w:val="24"/>
        </w:rPr>
        <w:t xml:space="preserve"> (4 </w:t>
      </w:r>
      <w:proofErr w:type="spellStart"/>
      <w:r w:rsidR="00D901F7">
        <w:rPr>
          <w:b/>
          <w:bCs/>
          <w:sz w:val="24"/>
          <w:szCs w:val="24"/>
        </w:rPr>
        <w:t>pts</w:t>
      </w:r>
      <w:proofErr w:type="spellEnd"/>
      <w:r w:rsidR="00D901F7">
        <w:rPr>
          <w:b/>
          <w:bCs/>
          <w:sz w:val="24"/>
          <w:szCs w:val="24"/>
        </w:rPr>
        <w:t>).</w:t>
      </w:r>
    </w:p>
    <w:p w:rsidR="00EE422A" w:rsidRPr="00003B4F" w:rsidRDefault="00EE422A" w:rsidP="00EE422A">
      <w:pPr>
        <w:jc w:val="both"/>
        <w:rPr>
          <w:b/>
          <w:bCs/>
          <w:sz w:val="24"/>
          <w:szCs w:val="24"/>
        </w:rPr>
      </w:pPr>
      <w:r w:rsidRPr="00003B4F">
        <w:rPr>
          <w:b/>
          <w:bCs/>
          <w:sz w:val="24"/>
          <w:szCs w:val="24"/>
        </w:rPr>
        <w:t>El tratado de Versalles 1919</w:t>
      </w:r>
    </w:p>
    <w:p w:rsidR="00D40D4C" w:rsidRDefault="00D40D4C" w:rsidP="00B71C44">
      <w:pPr>
        <w:jc w:val="both"/>
      </w:pPr>
    </w:p>
    <w:p w:rsidR="00EE422A" w:rsidRDefault="00003B4F" w:rsidP="00EE422A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091180" cy="1743075"/>
            <wp:effectExtent l="0" t="0" r="0" b="9525"/>
            <wp:wrapSquare wrapText="bothSides"/>
            <wp:docPr id="2" name="Imagen 2" descr="Cien años del Tratado de Versalles, el acuerdo que quiso sellar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ien años del Tratado de Versalles, el acuerdo que quiso sellar l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22A">
        <w:t>Finalizada la primera guerra mundial, se firmó el Tratado de Versalles entre las potencias aliadas y Alemania en 1919. Una de las principales características de este tratado, era que iba a terminar con la guerra imponiendo una paz y declarando exclusivo perdedor de la guerra a Alemania.  En este tratado, se exponía claramente que Alemania, al ser el culpable de provocar la guerra, debía pagar todos los gastos y prejuicios de esta. Este tratado significó un gran castigo para el gobierno alemán y también para toda su sociedad</w:t>
      </w:r>
      <w:r>
        <w:t xml:space="preserve">, </w:t>
      </w:r>
      <w:r w:rsidR="00991DD3">
        <w:t>por otra parte,</w:t>
      </w:r>
      <w:r>
        <w:t xml:space="preserve"> </w:t>
      </w:r>
      <w:r w:rsidR="00EE422A">
        <w:t xml:space="preserve">para algunas personas el tratado representaba una traición </w:t>
      </w:r>
      <w:r>
        <w:t>por parte del gobierno</w:t>
      </w:r>
      <w:r w:rsidR="00EE422A">
        <w:t>, e</w:t>
      </w:r>
      <w:r w:rsidR="00991DD3">
        <w:t xml:space="preserve"> iba </w:t>
      </w:r>
      <w:r w:rsidR="00EE422A">
        <w:t xml:space="preserve">produciendo el descontento de sectores de la sociedad alemana. El tratado de </w:t>
      </w:r>
      <w:r>
        <w:t>Versalles</w:t>
      </w:r>
      <w:r w:rsidR="00EE422A">
        <w:t xml:space="preserve"> se considera hasta la actualidad, un</w:t>
      </w:r>
      <w:r>
        <w:t xml:space="preserve"> </w:t>
      </w:r>
      <w:proofErr w:type="spellStart"/>
      <w:r>
        <w:t>gatillante</w:t>
      </w:r>
      <w:proofErr w:type="spellEnd"/>
      <w:r>
        <w:t xml:space="preserve"> muy profundo para el acrecentado descontento de la sociedad alemana, lo cual, iba a provocar que esta sociedad se dejara llevar, muchas veces, por ideas fascistas y autoritarias que se venían produciendo en Alemania. </w:t>
      </w:r>
    </w:p>
    <w:p w:rsidR="00991DD3" w:rsidRDefault="00991DD3" w:rsidP="00EE422A">
      <w:pPr>
        <w:jc w:val="both"/>
      </w:pPr>
    </w:p>
    <w:p w:rsidR="00991DD3" w:rsidRDefault="00991DD3" w:rsidP="00991DD3">
      <w:pPr>
        <w:pStyle w:val="Prrafodelista"/>
        <w:numPr>
          <w:ilvl w:val="0"/>
          <w:numId w:val="6"/>
        </w:numPr>
        <w:jc w:val="both"/>
      </w:pPr>
      <w:r>
        <w:t>¿Cuál fue la importancia del tratado de Versalles?</w:t>
      </w:r>
    </w:p>
    <w:p w:rsidR="00991DD3" w:rsidRDefault="00991DD3" w:rsidP="00991DD3">
      <w:pPr>
        <w:jc w:val="both"/>
      </w:pPr>
    </w:p>
    <w:p w:rsidR="00991DD3" w:rsidRDefault="00991DD3" w:rsidP="00991D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39" style="width:0;height:1.5pt" o:hralign="center" o:hrstd="t" o:hr="t" fillcolor="#a0a0a0" stroked="f"/>
        </w:pict>
      </w:r>
    </w:p>
    <w:p w:rsidR="00991DD3" w:rsidRPr="006F15AF" w:rsidRDefault="00991DD3" w:rsidP="00991D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40" style="width:0;height:1.5pt" o:hralign="center" o:hrstd="t" o:hr="t" fillcolor="#a0a0a0" stroked="f"/>
        </w:pict>
      </w:r>
    </w:p>
    <w:p w:rsidR="00991DD3" w:rsidRDefault="00991DD3" w:rsidP="00991D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41" style="width:0;height:1.5pt" o:hralign="center" o:hrstd="t" o:hr="t" fillcolor="#a0a0a0" stroked="f"/>
        </w:pict>
      </w:r>
    </w:p>
    <w:p w:rsidR="00991DD3" w:rsidRDefault="00991DD3" w:rsidP="00B71C44">
      <w:pPr>
        <w:jc w:val="both"/>
      </w:pPr>
    </w:p>
    <w:p w:rsidR="00991DD3" w:rsidRDefault="00991DD3" w:rsidP="00991DD3">
      <w:pPr>
        <w:pStyle w:val="Prrafodelista"/>
        <w:numPr>
          <w:ilvl w:val="0"/>
          <w:numId w:val="6"/>
        </w:numPr>
        <w:jc w:val="both"/>
      </w:pPr>
      <w:r>
        <w:t>¿Por qué el tratado de Versalles provocó un descontento en la sociedad alemana?</w:t>
      </w:r>
    </w:p>
    <w:p w:rsidR="00991DD3" w:rsidRDefault="00991DD3" w:rsidP="00991DD3">
      <w:pPr>
        <w:jc w:val="both"/>
      </w:pPr>
    </w:p>
    <w:p w:rsidR="00991DD3" w:rsidRDefault="00991DD3" w:rsidP="00991D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42" style="width:0;height:1.5pt" o:hralign="center" o:hrstd="t" o:hr="t" fillcolor="#a0a0a0" stroked="f"/>
        </w:pict>
      </w:r>
    </w:p>
    <w:p w:rsidR="00991DD3" w:rsidRPr="006F15AF" w:rsidRDefault="00991DD3" w:rsidP="00991D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43" style="width:0;height:1.5pt" o:hralign="center" o:hrstd="t" o:hr="t" fillcolor="#a0a0a0" stroked="f"/>
        </w:pict>
      </w:r>
    </w:p>
    <w:p w:rsidR="00991DD3" w:rsidRDefault="00991DD3" w:rsidP="00991D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44" style="width:0;height:1.5pt" o:hralign="center" o:hrstd="t" o:hr="t" fillcolor="#a0a0a0" stroked="f"/>
        </w:pict>
      </w:r>
    </w:p>
    <w:p w:rsidR="00991DD3" w:rsidRDefault="00991DD3" w:rsidP="00991DD3">
      <w:pPr>
        <w:jc w:val="both"/>
      </w:pPr>
    </w:p>
    <w:p w:rsidR="00991DD3" w:rsidRDefault="00991DD3" w:rsidP="005358FE">
      <w:pPr>
        <w:tabs>
          <w:tab w:val="left" w:pos="2115"/>
        </w:tabs>
        <w:jc w:val="both"/>
      </w:pPr>
    </w:p>
    <w:p w:rsidR="00991DD3" w:rsidRPr="00D901F7" w:rsidRDefault="005358FE" w:rsidP="00EB2C8C">
      <w:pPr>
        <w:pStyle w:val="Prrafodelista"/>
        <w:numPr>
          <w:ilvl w:val="0"/>
          <w:numId w:val="2"/>
        </w:numPr>
        <w:tabs>
          <w:tab w:val="left" w:pos="2115"/>
        </w:tabs>
        <w:jc w:val="both"/>
        <w:rPr>
          <w:b/>
          <w:bCs/>
          <w:sz w:val="28"/>
          <w:szCs w:val="28"/>
        </w:rPr>
      </w:pPr>
      <w:r w:rsidRPr="00EB2C8C">
        <w:rPr>
          <w:b/>
          <w:bCs/>
          <w:sz w:val="24"/>
          <w:szCs w:val="24"/>
        </w:rPr>
        <w:lastRenderedPageBreak/>
        <w:t>E</w:t>
      </w:r>
      <w:r w:rsidRPr="00EB2C8C">
        <w:rPr>
          <w:b/>
          <w:bCs/>
          <w:sz w:val="24"/>
          <w:szCs w:val="24"/>
        </w:rPr>
        <w:t>n la Alemania nazi, la educación fue rigurosamente con</w:t>
      </w:r>
      <w:r w:rsidRPr="00EB2C8C">
        <w:rPr>
          <w:b/>
          <w:bCs/>
          <w:sz w:val="24"/>
          <w:szCs w:val="24"/>
        </w:rPr>
        <w:softHyphen/>
        <w:t>trolada con el fin de</w:t>
      </w:r>
      <w:r w:rsidRPr="00EB2C8C">
        <w:rPr>
          <w:b/>
          <w:bCs/>
          <w:sz w:val="24"/>
          <w:szCs w:val="24"/>
        </w:rPr>
        <w:t xml:space="preserve"> </w:t>
      </w:r>
      <w:r w:rsidRPr="00EB2C8C">
        <w:rPr>
          <w:b/>
          <w:bCs/>
          <w:sz w:val="24"/>
          <w:szCs w:val="24"/>
        </w:rPr>
        <w:t>adoctrinar a la juventud en las teorías racistas, el antisemitismo y el militarismo. Esta es la ilustra</w:t>
      </w:r>
      <w:r w:rsidRPr="00EB2C8C">
        <w:rPr>
          <w:b/>
          <w:bCs/>
          <w:sz w:val="24"/>
          <w:szCs w:val="24"/>
        </w:rPr>
        <w:softHyphen/>
        <w:t>ción y el relato que la acompañaba de un texto escolar que se entregaba en las escuelas alemanas durante esta época. Ambos recursos muestran a un profesor enseñándoles a sus estudiantes cómo distinguir a los judíos.</w:t>
      </w:r>
    </w:p>
    <w:p w:rsidR="00D901F7" w:rsidRPr="00EB2C8C" w:rsidRDefault="00D901F7" w:rsidP="00D901F7">
      <w:pPr>
        <w:pStyle w:val="Prrafodelista"/>
        <w:tabs>
          <w:tab w:val="left" w:pos="2115"/>
        </w:tabs>
        <w:ind w:left="1080"/>
        <w:jc w:val="both"/>
        <w:rPr>
          <w:b/>
          <w:bCs/>
          <w:sz w:val="28"/>
          <w:szCs w:val="28"/>
        </w:rPr>
      </w:pPr>
    </w:p>
    <w:p w:rsidR="00B71C44" w:rsidRPr="00EB2C8C" w:rsidRDefault="005358FE" w:rsidP="00F3124A">
      <w:pPr>
        <w:jc w:val="both"/>
        <w:rPr>
          <w:b/>
          <w:bCs/>
          <w:sz w:val="24"/>
          <w:szCs w:val="24"/>
        </w:rPr>
      </w:pPr>
      <w:r w:rsidRPr="00EB2C8C">
        <w:rPr>
          <w:b/>
          <w:bCs/>
          <w:sz w:val="24"/>
          <w:szCs w:val="24"/>
        </w:rPr>
        <w:t>Mira la ilustración y lee el texto que se adjunta a la imagen y responde las siguientes preguntas:</w:t>
      </w:r>
      <w:r w:rsidR="00D901F7">
        <w:rPr>
          <w:b/>
          <w:bCs/>
          <w:sz w:val="24"/>
          <w:szCs w:val="24"/>
        </w:rPr>
        <w:t xml:space="preserve"> (6pts).</w:t>
      </w:r>
    </w:p>
    <w:p w:rsidR="005358FE" w:rsidRPr="005358FE" w:rsidRDefault="005358FE" w:rsidP="005358FE">
      <w:pPr>
        <w:pStyle w:val="Default"/>
      </w:pPr>
      <w:r>
        <w:tab/>
      </w:r>
      <w:r w:rsidRPr="005358FE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DA08C0F">
            <wp:simplePos x="0" y="0"/>
            <wp:positionH relativeFrom="column">
              <wp:posOffset>5715</wp:posOffset>
            </wp:positionH>
            <wp:positionV relativeFrom="paragraph">
              <wp:posOffset>253365</wp:posOffset>
            </wp:positionV>
            <wp:extent cx="2899410" cy="26765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6" t="39545" r="50781" b="13363"/>
                    <a:stretch/>
                  </pic:blipFill>
                  <pic:spPr bwMode="auto">
                    <a:xfrm>
                      <a:off x="0" y="0"/>
                      <a:ext cx="2899410" cy="267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8FE" w:rsidRPr="005358FE" w:rsidRDefault="005358FE" w:rsidP="005358FE">
      <w:pPr>
        <w:pStyle w:val="Pa251"/>
        <w:spacing w:after="40"/>
        <w:jc w:val="both"/>
        <w:rPr>
          <w:rFonts w:asciiTheme="minorHAnsi" w:hAnsiTheme="minorHAnsi" w:cstheme="minorHAnsi"/>
        </w:rPr>
      </w:pPr>
      <w:r w:rsidRPr="005358FE">
        <w:rPr>
          <w:rFonts w:asciiTheme="minorHAnsi" w:hAnsiTheme="minorHAnsi" w:cstheme="minorHAnsi"/>
        </w:rPr>
        <w:t xml:space="preserve">–¿Sobre qué hemos hablado en la clase de hoy? </w:t>
      </w:r>
    </w:p>
    <w:p w:rsidR="005358FE" w:rsidRPr="005358FE" w:rsidRDefault="005358FE" w:rsidP="005358FE">
      <w:pPr>
        <w:pStyle w:val="Pa251"/>
        <w:spacing w:after="40"/>
        <w:jc w:val="both"/>
        <w:rPr>
          <w:rFonts w:asciiTheme="minorHAnsi" w:hAnsiTheme="minorHAnsi" w:cstheme="minorHAnsi"/>
        </w:rPr>
      </w:pPr>
      <w:r w:rsidRPr="005358FE">
        <w:rPr>
          <w:rFonts w:asciiTheme="minorHAnsi" w:hAnsiTheme="minorHAnsi" w:cstheme="minorHAnsi"/>
        </w:rPr>
        <w:t xml:space="preserve">Todos los niños levantan sus manos. El profesor llama a Karl </w:t>
      </w:r>
      <w:proofErr w:type="spellStart"/>
      <w:r w:rsidRPr="005358FE">
        <w:rPr>
          <w:rFonts w:asciiTheme="minorHAnsi" w:hAnsiTheme="minorHAnsi" w:cstheme="minorHAnsi"/>
        </w:rPr>
        <w:t>Scholz</w:t>
      </w:r>
      <w:proofErr w:type="spellEnd"/>
      <w:r w:rsidRPr="005358FE">
        <w:rPr>
          <w:rFonts w:asciiTheme="minorHAnsi" w:hAnsiTheme="minorHAnsi" w:cstheme="minorHAnsi"/>
        </w:rPr>
        <w:t xml:space="preserve">, un pequeño de la primera fila. </w:t>
      </w:r>
    </w:p>
    <w:p w:rsidR="005358FE" w:rsidRPr="005358FE" w:rsidRDefault="005358FE" w:rsidP="005358FE">
      <w:pPr>
        <w:pStyle w:val="Pa251"/>
        <w:spacing w:after="40"/>
        <w:jc w:val="both"/>
        <w:rPr>
          <w:rFonts w:asciiTheme="minorHAnsi" w:hAnsiTheme="minorHAnsi" w:cstheme="minorHAnsi"/>
        </w:rPr>
      </w:pPr>
      <w:r w:rsidRPr="005358FE">
        <w:rPr>
          <w:rFonts w:asciiTheme="minorHAnsi" w:hAnsiTheme="minorHAnsi" w:cstheme="minorHAnsi"/>
        </w:rPr>
        <w:t>–Hemos hablado sobre cómo reconocer a los judíos</w:t>
      </w:r>
      <w:r>
        <w:rPr>
          <w:rFonts w:asciiTheme="minorHAnsi" w:hAnsiTheme="minorHAnsi" w:cstheme="minorHAnsi"/>
        </w:rPr>
        <w:t>, dice el niño.</w:t>
      </w:r>
    </w:p>
    <w:p w:rsidR="005358FE" w:rsidRPr="005358FE" w:rsidRDefault="005358FE" w:rsidP="005358FE">
      <w:pPr>
        <w:pStyle w:val="Pa251"/>
        <w:spacing w:after="40"/>
        <w:jc w:val="both"/>
        <w:rPr>
          <w:rFonts w:asciiTheme="minorHAnsi" w:hAnsiTheme="minorHAnsi" w:cstheme="minorHAnsi"/>
        </w:rPr>
      </w:pPr>
      <w:r w:rsidRPr="005358FE">
        <w:rPr>
          <w:rFonts w:asciiTheme="minorHAnsi" w:hAnsiTheme="minorHAnsi" w:cstheme="minorHAnsi"/>
        </w:rPr>
        <w:t xml:space="preserve">–Bien. ¡Cuénteme más! </w:t>
      </w:r>
    </w:p>
    <w:p w:rsidR="005358FE" w:rsidRPr="005358FE" w:rsidRDefault="005358FE" w:rsidP="005358FE">
      <w:pPr>
        <w:pStyle w:val="Pa251"/>
        <w:spacing w:after="40"/>
        <w:jc w:val="both"/>
        <w:rPr>
          <w:rFonts w:asciiTheme="minorHAnsi" w:hAnsiTheme="minorHAnsi" w:cstheme="minorHAnsi"/>
        </w:rPr>
      </w:pPr>
      <w:r w:rsidRPr="005358FE">
        <w:rPr>
          <w:rFonts w:asciiTheme="minorHAnsi" w:hAnsiTheme="minorHAnsi" w:cstheme="minorHAnsi"/>
        </w:rPr>
        <w:t>–Uno puede fácilmente reconocer a un judío por su nariz. La nariz judía está inclinada hacia abajo. Se pa</w:t>
      </w:r>
      <w:r w:rsidRPr="005358FE">
        <w:rPr>
          <w:rFonts w:asciiTheme="minorHAnsi" w:hAnsiTheme="minorHAnsi" w:cstheme="minorHAnsi"/>
        </w:rPr>
        <w:softHyphen/>
        <w:t xml:space="preserve">rece a un número seis. (…) </w:t>
      </w:r>
    </w:p>
    <w:p w:rsidR="005358FE" w:rsidRPr="005358FE" w:rsidRDefault="005358FE" w:rsidP="005358FE">
      <w:pPr>
        <w:pStyle w:val="Pa251"/>
        <w:spacing w:after="40"/>
        <w:jc w:val="both"/>
        <w:rPr>
          <w:rFonts w:asciiTheme="minorHAnsi" w:hAnsiTheme="minorHAnsi" w:cstheme="minorHAnsi"/>
        </w:rPr>
      </w:pPr>
      <w:r w:rsidRPr="005358FE">
        <w:rPr>
          <w:rFonts w:asciiTheme="minorHAnsi" w:hAnsiTheme="minorHAnsi" w:cstheme="minorHAnsi"/>
        </w:rPr>
        <w:t>–¡Correcto! Pero la nariz no es la única forma que te</w:t>
      </w:r>
      <w:r w:rsidRPr="005358FE">
        <w:rPr>
          <w:rFonts w:asciiTheme="minorHAnsi" w:hAnsiTheme="minorHAnsi" w:cstheme="minorHAnsi"/>
        </w:rPr>
        <w:softHyphen/>
        <w:t xml:space="preserve">nemos de reconocer a un judío. </w:t>
      </w:r>
    </w:p>
    <w:p w:rsidR="005358FE" w:rsidRPr="005358FE" w:rsidRDefault="005358FE" w:rsidP="005358FE">
      <w:pPr>
        <w:pStyle w:val="Pa251"/>
        <w:spacing w:after="40"/>
        <w:jc w:val="both"/>
        <w:rPr>
          <w:rFonts w:asciiTheme="minorHAnsi" w:hAnsiTheme="minorHAnsi" w:cstheme="minorHAnsi"/>
        </w:rPr>
      </w:pPr>
      <w:r w:rsidRPr="005358FE">
        <w:rPr>
          <w:rFonts w:asciiTheme="minorHAnsi" w:hAnsiTheme="minorHAnsi" w:cstheme="minorHAnsi"/>
        </w:rPr>
        <w:t xml:space="preserve">El niño continúa: </w:t>
      </w:r>
    </w:p>
    <w:p w:rsidR="00D35BEA" w:rsidRDefault="005358FE" w:rsidP="005358FE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  <w:r w:rsidRPr="005358FE">
        <w:rPr>
          <w:rFonts w:cstheme="minorHAnsi"/>
          <w:sz w:val="24"/>
          <w:szCs w:val="24"/>
        </w:rPr>
        <w:t>–Uno también puede reconocer a un judío por sus la</w:t>
      </w:r>
      <w:r w:rsidRPr="005358FE">
        <w:rPr>
          <w:rFonts w:cstheme="minorHAnsi"/>
          <w:sz w:val="24"/>
          <w:szCs w:val="24"/>
        </w:rPr>
        <w:softHyphen/>
        <w:t>bios. Sus labios son generalmente gruesos. El labio infe</w:t>
      </w:r>
      <w:r w:rsidRPr="005358FE">
        <w:rPr>
          <w:rFonts w:cstheme="minorHAnsi"/>
          <w:sz w:val="24"/>
          <w:szCs w:val="24"/>
        </w:rPr>
        <w:softHyphen/>
        <w:t>rior a menudo sobresale. Sus ojos también son diferen</w:t>
      </w:r>
      <w:r w:rsidRPr="005358FE">
        <w:rPr>
          <w:rFonts w:cstheme="minorHAnsi"/>
          <w:sz w:val="24"/>
          <w:szCs w:val="24"/>
        </w:rPr>
        <w:softHyphen/>
        <w:t>tes. Sus párpados son más gruesos y carnosos que los nuestros. La mirada judía es cautelosa y penetrante. Uno puede decir por su mirada que es una persona engañosa.</w:t>
      </w:r>
    </w:p>
    <w:p w:rsidR="005358FE" w:rsidRDefault="005358FE" w:rsidP="005358FE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D901F7" w:rsidRDefault="00D901F7" w:rsidP="005358FE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D901F7" w:rsidRDefault="00D901F7" w:rsidP="005358FE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D901F7" w:rsidRDefault="00D901F7" w:rsidP="005358FE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D901F7" w:rsidRDefault="00D901F7" w:rsidP="005358FE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D901F7" w:rsidRDefault="00D901F7" w:rsidP="005358FE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5358FE" w:rsidRDefault="00EB2C8C" w:rsidP="005358FE">
      <w:pPr>
        <w:tabs>
          <w:tab w:val="left" w:pos="1155"/>
        </w:tabs>
        <w:jc w:val="both"/>
        <w:rPr>
          <w:rFonts w:cstheme="minorHAnsi"/>
          <w:b/>
          <w:bCs/>
          <w:sz w:val="24"/>
          <w:szCs w:val="24"/>
        </w:rPr>
      </w:pPr>
      <w:r w:rsidRPr="00D901F7">
        <w:rPr>
          <w:rFonts w:cstheme="minorHAnsi"/>
          <w:b/>
          <w:bCs/>
          <w:sz w:val="24"/>
          <w:szCs w:val="24"/>
        </w:rPr>
        <w:lastRenderedPageBreak/>
        <w:t>Preguntas para desarrollar</w:t>
      </w:r>
      <w:r w:rsidR="005358FE" w:rsidRPr="00D901F7">
        <w:rPr>
          <w:rFonts w:cstheme="minorHAnsi"/>
          <w:b/>
          <w:bCs/>
          <w:sz w:val="24"/>
          <w:szCs w:val="24"/>
        </w:rPr>
        <w:t>:</w:t>
      </w:r>
    </w:p>
    <w:p w:rsidR="00D901F7" w:rsidRPr="00D901F7" w:rsidRDefault="00D901F7" w:rsidP="005358FE">
      <w:pPr>
        <w:tabs>
          <w:tab w:val="left" w:pos="1155"/>
        </w:tabs>
        <w:jc w:val="both"/>
        <w:rPr>
          <w:rFonts w:cstheme="minorHAnsi"/>
          <w:b/>
          <w:bCs/>
          <w:sz w:val="24"/>
          <w:szCs w:val="24"/>
        </w:rPr>
      </w:pPr>
    </w:p>
    <w:p w:rsidR="005358FE" w:rsidRDefault="00D901F7" w:rsidP="00D901F7">
      <w:pPr>
        <w:pStyle w:val="Prrafodelista"/>
        <w:numPr>
          <w:ilvl w:val="0"/>
          <w:numId w:val="8"/>
        </w:numPr>
        <w:tabs>
          <w:tab w:val="left" w:pos="115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¿Por qué la fuente anterior representa una violación a los derechos humanos?</w:t>
      </w:r>
    </w:p>
    <w:p w:rsidR="00D901F7" w:rsidRDefault="00D901F7" w:rsidP="00D901F7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D901F7" w:rsidRDefault="00D901F7" w:rsidP="00D901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45" style="width:0;height:1.5pt" o:hralign="center" o:hrstd="t" o:hr="t" fillcolor="#a0a0a0" stroked="f"/>
        </w:pict>
      </w:r>
    </w:p>
    <w:p w:rsidR="00D901F7" w:rsidRPr="006F15AF" w:rsidRDefault="00D901F7" w:rsidP="00D901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46" style="width:0;height:1.5pt" o:hralign="center" o:hrstd="t" o:hr="t" fillcolor="#a0a0a0" stroked="f"/>
        </w:pict>
      </w:r>
    </w:p>
    <w:p w:rsidR="00D901F7" w:rsidRDefault="00D901F7" w:rsidP="00D901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47" style="width:0;height:1.5pt" o:hralign="center" o:hrstd="t" o:hr="t" fillcolor="#a0a0a0" stroked="f"/>
        </w:pict>
      </w:r>
    </w:p>
    <w:p w:rsidR="00D901F7" w:rsidRDefault="00D901F7" w:rsidP="00D901F7">
      <w:pPr>
        <w:pStyle w:val="Prrafodelista"/>
        <w:numPr>
          <w:ilvl w:val="0"/>
          <w:numId w:val="8"/>
        </w:numPr>
        <w:tabs>
          <w:tab w:val="left" w:pos="115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¿Cuál crees tú que era el objetivo de este tipo de ilustraciones? </w:t>
      </w:r>
    </w:p>
    <w:p w:rsidR="00D901F7" w:rsidRDefault="00D901F7" w:rsidP="00D901F7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D901F7" w:rsidRDefault="00D901F7" w:rsidP="00D901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48" style="width:0;height:1.5pt" o:hralign="center" o:hrstd="t" o:hr="t" fillcolor="#a0a0a0" stroked="f"/>
        </w:pict>
      </w:r>
    </w:p>
    <w:p w:rsidR="00D901F7" w:rsidRPr="006F15AF" w:rsidRDefault="00D901F7" w:rsidP="00D901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49" style="width:0;height:1.5pt" o:hralign="center" o:hrstd="t" o:hr="t" fillcolor="#a0a0a0" stroked="f"/>
        </w:pict>
      </w:r>
    </w:p>
    <w:p w:rsidR="00D901F7" w:rsidRDefault="00D901F7" w:rsidP="00D901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50" style="width:0;height:1.5pt" o:hralign="center" o:hrstd="t" o:hr="t" fillcolor="#a0a0a0" stroked="f"/>
        </w:pict>
      </w:r>
    </w:p>
    <w:p w:rsidR="00D901F7" w:rsidRDefault="00D901F7" w:rsidP="00D901F7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D901F7" w:rsidRDefault="00D901F7" w:rsidP="00D901F7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D901F7" w:rsidRDefault="00D901F7" w:rsidP="00D901F7">
      <w:pPr>
        <w:pStyle w:val="Prrafodelista"/>
        <w:numPr>
          <w:ilvl w:val="0"/>
          <w:numId w:val="8"/>
        </w:numPr>
        <w:tabs>
          <w:tab w:val="left" w:pos="115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¿Cuál es tu opinión frente a la fuente anteriormente mostrada?</w:t>
      </w:r>
    </w:p>
    <w:p w:rsidR="00D901F7" w:rsidRDefault="00D901F7" w:rsidP="00D901F7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p w:rsidR="00D901F7" w:rsidRDefault="00D901F7" w:rsidP="00D901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51" style="width:0;height:1.5pt" o:hralign="center" o:hrstd="t" o:hr="t" fillcolor="#a0a0a0" stroked="f"/>
        </w:pict>
      </w:r>
    </w:p>
    <w:p w:rsidR="00D901F7" w:rsidRPr="006F15AF" w:rsidRDefault="00D901F7" w:rsidP="00D901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52" style="width:0;height:1.5pt" o:hralign="center" o:hrstd="t" o:hr="t" fillcolor="#a0a0a0" stroked="f"/>
        </w:pict>
      </w:r>
    </w:p>
    <w:p w:rsidR="00D901F7" w:rsidRDefault="00D901F7" w:rsidP="00D901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153" style="width:0;height:1.5pt" o:hralign="center" o:hrstd="t" o:hr="t" fillcolor="#a0a0a0" stroked="f"/>
        </w:pict>
      </w:r>
    </w:p>
    <w:p w:rsidR="00D901F7" w:rsidRPr="00D901F7" w:rsidRDefault="00D901F7" w:rsidP="00D901F7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</w:p>
    <w:sectPr w:rsidR="00D901F7" w:rsidRPr="00D901F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2B7" w:rsidRDefault="003532B7" w:rsidP="00D901F7">
      <w:pPr>
        <w:spacing w:after="0" w:line="240" w:lineRule="auto"/>
      </w:pPr>
      <w:r>
        <w:separator/>
      </w:r>
    </w:p>
  </w:endnote>
  <w:endnote w:type="continuationSeparator" w:id="0">
    <w:p w:rsidR="003532B7" w:rsidRDefault="003532B7" w:rsidP="00D9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Officina Sans Book">
    <w:altName w:val="ITC Officin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2B7" w:rsidRDefault="003532B7" w:rsidP="00D901F7">
      <w:pPr>
        <w:spacing w:after="0" w:line="240" w:lineRule="auto"/>
      </w:pPr>
      <w:r>
        <w:separator/>
      </w:r>
    </w:p>
  </w:footnote>
  <w:footnote w:type="continuationSeparator" w:id="0">
    <w:p w:rsidR="003532B7" w:rsidRDefault="003532B7" w:rsidP="00D9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1F7" w:rsidRDefault="00D901F7">
    <w:pPr>
      <w:pStyle w:val="Encabezado"/>
    </w:pPr>
    <w:r w:rsidRPr="00D901F7">
      <w:drawing>
        <wp:anchor distT="0" distB="0" distL="114300" distR="114300" simplePos="0" relativeHeight="251660288" behindDoc="0" locked="0" layoutInCell="1" allowOverlap="1" wp14:anchorId="398BEF00" wp14:editId="485C966F">
          <wp:simplePos x="0" y="0"/>
          <wp:positionH relativeFrom="margin">
            <wp:posOffset>19050</wp:posOffset>
          </wp:positionH>
          <wp:positionV relativeFrom="paragraph">
            <wp:posOffset>-274320</wp:posOffset>
          </wp:positionV>
          <wp:extent cx="1543050" cy="721995"/>
          <wp:effectExtent l="0" t="0" r="0" b="190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901F7">
      <w:drawing>
        <wp:anchor distT="0" distB="0" distL="114300" distR="114300" simplePos="0" relativeHeight="251659264" behindDoc="0" locked="0" layoutInCell="1" allowOverlap="1" wp14:anchorId="2ED57E84" wp14:editId="4F634E9E">
          <wp:simplePos x="0" y="0"/>
          <wp:positionH relativeFrom="leftMargin">
            <wp:posOffset>327660</wp:posOffset>
          </wp:positionH>
          <wp:positionV relativeFrom="paragraph">
            <wp:posOffset>-295910</wp:posOffset>
          </wp:positionV>
          <wp:extent cx="657225" cy="677401"/>
          <wp:effectExtent l="0" t="0" r="0" b="889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7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3079"/>
    <w:multiLevelType w:val="hybridMultilevel"/>
    <w:tmpl w:val="54D4E44E"/>
    <w:lvl w:ilvl="0" w:tplc="2B7A721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6B14"/>
    <w:multiLevelType w:val="hybridMultilevel"/>
    <w:tmpl w:val="4C54994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10D59"/>
    <w:multiLevelType w:val="hybridMultilevel"/>
    <w:tmpl w:val="720A85D4"/>
    <w:lvl w:ilvl="0" w:tplc="AEC07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A5D57"/>
    <w:multiLevelType w:val="hybridMultilevel"/>
    <w:tmpl w:val="36ACC6C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E27BA"/>
    <w:multiLevelType w:val="hybridMultilevel"/>
    <w:tmpl w:val="E3FA76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A70E6"/>
    <w:multiLevelType w:val="hybridMultilevel"/>
    <w:tmpl w:val="BCCA052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31C07"/>
    <w:multiLevelType w:val="hybridMultilevel"/>
    <w:tmpl w:val="9C9A4AB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A26B8"/>
    <w:multiLevelType w:val="hybridMultilevel"/>
    <w:tmpl w:val="5ADAB6BE"/>
    <w:lvl w:ilvl="0" w:tplc="F13E9F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C5"/>
    <w:rsid w:val="00003B4F"/>
    <w:rsid w:val="0018618F"/>
    <w:rsid w:val="001E3B34"/>
    <w:rsid w:val="002074E7"/>
    <w:rsid w:val="002A23E1"/>
    <w:rsid w:val="002D544C"/>
    <w:rsid w:val="00321F0F"/>
    <w:rsid w:val="003532B7"/>
    <w:rsid w:val="00414C0F"/>
    <w:rsid w:val="005358FE"/>
    <w:rsid w:val="0081481E"/>
    <w:rsid w:val="008445C5"/>
    <w:rsid w:val="00991DD3"/>
    <w:rsid w:val="00A17BB5"/>
    <w:rsid w:val="00B37D37"/>
    <w:rsid w:val="00B71C44"/>
    <w:rsid w:val="00BB4952"/>
    <w:rsid w:val="00D35BEA"/>
    <w:rsid w:val="00D40D4C"/>
    <w:rsid w:val="00D901F7"/>
    <w:rsid w:val="00EB2C8C"/>
    <w:rsid w:val="00EE422A"/>
    <w:rsid w:val="00EF5862"/>
    <w:rsid w:val="00F3124A"/>
    <w:rsid w:val="00FA1EEC"/>
    <w:rsid w:val="00FB1C8A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C3BE"/>
  <w15:chartTrackingRefBased/>
  <w15:docId w15:val="{CC874AD0-B471-4A6F-86B7-A041919E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F0F"/>
    <w:pPr>
      <w:ind w:left="720"/>
      <w:contextualSpacing/>
    </w:pPr>
  </w:style>
  <w:style w:type="paragraph" w:customStyle="1" w:styleId="Default">
    <w:name w:val="Default"/>
    <w:rsid w:val="005358FE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91">
    <w:name w:val="Pa29+1"/>
    <w:basedOn w:val="Default"/>
    <w:next w:val="Default"/>
    <w:uiPriority w:val="99"/>
    <w:rsid w:val="005358FE"/>
    <w:pPr>
      <w:spacing w:line="201" w:lineRule="atLeast"/>
    </w:pPr>
    <w:rPr>
      <w:rFonts w:cstheme="minorBidi"/>
      <w:color w:val="auto"/>
    </w:rPr>
  </w:style>
  <w:style w:type="paragraph" w:customStyle="1" w:styleId="Pa251">
    <w:name w:val="Pa25+1"/>
    <w:basedOn w:val="Default"/>
    <w:next w:val="Default"/>
    <w:uiPriority w:val="99"/>
    <w:rsid w:val="005358FE"/>
    <w:pPr>
      <w:spacing w:line="217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901F7"/>
    <w:pPr>
      <w:spacing w:line="201" w:lineRule="atLeast"/>
    </w:pPr>
    <w:rPr>
      <w:rFonts w:ascii="ITC Officina Sans Book" w:hAnsi="ITC Officina Sans Book" w:cstheme="minorBidi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D901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1F7"/>
  </w:style>
  <w:style w:type="paragraph" w:styleId="Piedepgina">
    <w:name w:val="footer"/>
    <w:basedOn w:val="Normal"/>
    <w:link w:val="PiedepginaCar"/>
    <w:uiPriority w:val="99"/>
    <w:unhideWhenUsed/>
    <w:rsid w:val="00D901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1208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2020-04-07T23:47:00Z</dcterms:created>
  <dcterms:modified xsi:type="dcterms:W3CDTF">2020-04-10T01:25:00Z</dcterms:modified>
</cp:coreProperties>
</file>