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343" w:rsidRDefault="003863BC">
      <w:pPr>
        <w:rPr>
          <w:lang w:val="es-ES"/>
        </w:rPr>
      </w:pPr>
      <w:r>
        <w:rPr>
          <w:lang w:val="es-ES"/>
        </w:rPr>
        <w:t xml:space="preserve">Ruta de trabajo </w:t>
      </w:r>
      <w:r w:rsidR="008755BC">
        <w:rPr>
          <w:lang w:val="es-ES"/>
        </w:rPr>
        <w:t>8</w:t>
      </w:r>
      <w:r>
        <w:rPr>
          <w:lang w:val="es-ES"/>
        </w:rPr>
        <w:t>º</w:t>
      </w:r>
    </w:p>
    <w:p w:rsidR="003863BC" w:rsidRDefault="003863BC">
      <w:pPr>
        <w:rPr>
          <w:lang w:val="es-ES"/>
        </w:rPr>
      </w:pPr>
    </w:p>
    <w:p w:rsidR="003863BC" w:rsidRDefault="003863BC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estudiante debe ver el </w:t>
      </w:r>
      <w:proofErr w:type="gramStart"/>
      <w:r>
        <w:rPr>
          <w:lang w:val="es-ES"/>
        </w:rPr>
        <w:t>video</w:t>
      </w:r>
      <w:r w:rsidR="008755BC">
        <w:rPr>
          <w:lang w:val="es-ES"/>
        </w:rPr>
        <w:t xml:space="preserve"> ”Un</w:t>
      </w:r>
      <w:proofErr w:type="gramEnd"/>
      <w:r w:rsidR="008755BC">
        <w:rPr>
          <w:lang w:val="es-ES"/>
        </w:rPr>
        <w:t xml:space="preserve"> contexto de la conquista”, </w:t>
      </w:r>
      <w:r>
        <w:rPr>
          <w:lang w:val="es-ES"/>
        </w:rPr>
        <w:t>el cual se encuentra en la página del colegio.</w:t>
      </w:r>
    </w:p>
    <w:p w:rsidR="003863BC" w:rsidRDefault="003863BC" w:rsidP="003863BC">
      <w:pPr>
        <w:rPr>
          <w:lang w:val="es-ES"/>
        </w:rPr>
      </w:pPr>
    </w:p>
    <w:p w:rsidR="003863BC" w:rsidRDefault="003863BC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estudiante debe realizar la guía de trabajo titulada</w:t>
      </w:r>
      <w:r w:rsidR="008755BC">
        <w:rPr>
          <w:lang w:val="es-ES"/>
        </w:rPr>
        <w:t xml:space="preserve"> </w:t>
      </w:r>
      <w:r w:rsidR="008755BC">
        <w:rPr>
          <w:lang w:val="es-ES"/>
        </w:rPr>
        <w:t>“El imaginario de los conquistadores</w:t>
      </w:r>
      <w:r>
        <w:rPr>
          <w:lang w:val="es-ES"/>
        </w:rPr>
        <w:t>”, la cual se encuentra en la página del colegio.</w:t>
      </w:r>
    </w:p>
    <w:p w:rsidR="008755BC" w:rsidRPr="008755BC" w:rsidRDefault="008755BC" w:rsidP="008755BC">
      <w:pPr>
        <w:pStyle w:val="Prrafodelista"/>
        <w:rPr>
          <w:lang w:val="es-ES"/>
        </w:rPr>
      </w:pPr>
    </w:p>
    <w:p w:rsidR="008755BC" w:rsidRPr="003863BC" w:rsidRDefault="00071F59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plazo de entrega es una semana. 4 de mayo.</w:t>
      </w:r>
    </w:p>
    <w:sectPr w:rsidR="008755BC" w:rsidRPr="003863BC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B228D"/>
    <w:multiLevelType w:val="hybridMultilevel"/>
    <w:tmpl w:val="EEC473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BC"/>
    <w:rsid w:val="00071F59"/>
    <w:rsid w:val="00265343"/>
    <w:rsid w:val="003863BC"/>
    <w:rsid w:val="008755BC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B78F7"/>
  <w15:chartTrackingRefBased/>
  <w15:docId w15:val="{BD1C4A26-378B-1244-8E33-541B53E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cp:lastPrinted>2020-04-24T11:07:00Z</cp:lastPrinted>
  <dcterms:created xsi:type="dcterms:W3CDTF">2020-04-24T11:09:00Z</dcterms:created>
  <dcterms:modified xsi:type="dcterms:W3CDTF">2020-04-24T11:09:00Z</dcterms:modified>
</cp:coreProperties>
</file>